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1C5C" w14:textId="77777777" w:rsidR="006F4F00" w:rsidRPr="00C963E9" w:rsidRDefault="006F4F00" w:rsidP="006F4F00">
      <w:pPr>
        <w:pStyle w:val="a7"/>
        <w:ind w:left="0"/>
        <w:rPr>
          <w:rFonts w:cs="黑体"/>
          <w:b/>
          <w:bCs/>
          <w:lang w:eastAsia="zh-CN"/>
        </w:rPr>
      </w:pPr>
      <w:r w:rsidRPr="00C963E9">
        <w:rPr>
          <w:rFonts w:cs="黑体"/>
          <w:b/>
          <w:bCs/>
          <w:spacing w:val="-10"/>
          <w:lang w:eastAsia="zh-CN"/>
        </w:rPr>
        <w:t>附件</w:t>
      </w:r>
      <w:r w:rsidRPr="00C963E9">
        <w:rPr>
          <w:rFonts w:cs="黑体"/>
          <w:b/>
          <w:bCs/>
          <w:spacing w:val="-109"/>
          <w:lang w:eastAsia="zh-CN"/>
        </w:rPr>
        <w:t xml:space="preserve"> </w:t>
      </w:r>
      <w:r w:rsidRPr="00C963E9">
        <w:rPr>
          <w:rFonts w:cs="黑体" w:hint="eastAsia"/>
          <w:b/>
          <w:bCs/>
          <w:lang w:eastAsia="zh-CN"/>
        </w:rPr>
        <w:t xml:space="preserve">4 </w:t>
      </w:r>
    </w:p>
    <w:p w14:paraId="48FDC718" w14:textId="77777777" w:rsidR="006F4F00" w:rsidRPr="00C963E9" w:rsidRDefault="006F4F00" w:rsidP="006F4F00">
      <w:pPr>
        <w:pStyle w:val="a7"/>
        <w:ind w:left="0"/>
        <w:jc w:val="center"/>
        <w:rPr>
          <w:b/>
          <w:bCs/>
          <w:spacing w:val="-1"/>
          <w:sz w:val="36"/>
          <w:szCs w:val="36"/>
          <w:lang w:eastAsia="zh-CN"/>
        </w:rPr>
      </w:pPr>
      <w:r w:rsidRPr="00C963E9">
        <w:rPr>
          <w:rFonts w:hint="eastAsia"/>
          <w:b/>
          <w:bCs/>
          <w:spacing w:val="-1"/>
          <w:sz w:val="36"/>
          <w:szCs w:val="36"/>
          <w:lang w:eastAsia="zh-CN"/>
        </w:rPr>
        <w:t>申报专家信息汇总表</w:t>
      </w:r>
    </w:p>
    <w:tbl>
      <w:tblPr>
        <w:tblStyle w:val="TableNormal"/>
        <w:tblpPr w:leftFromText="180" w:rightFromText="180" w:vertAnchor="text" w:horzAnchor="margin" w:tblpXSpec="center" w:tblpY="178"/>
        <w:tblW w:w="13467" w:type="dxa"/>
        <w:tblLayout w:type="fixed"/>
        <w:tblLook w:val="01E0" w:firstRow="1" w:lastRow="1" w:firstColumn="1" w:lastColumn="1" w:noHBand="0" w:noVBand="0"/>
      </w:tblPr>
      <w:tblGrid>
        <w:gridCol w:w="701"/>
        <w:gridCol w:w="1418"/>
        <w:gridCol w:w="1275"/>
        <w:gridCol w:w="567"/>
        <w:gridCol w:w="1134"/>
        <w:gridCol w:w="1242"/>
        <w:gridCol w:w="1026"/>
        <w:gridCol w:w="1134"/>
        <w:gridCol w:w="993"/>
        <w:gridCol w:w="992"/>
        <w:gridCol w:w="1417"/>
        <w:gridCol w:w="1001"/>
        <w:gridCol w:w="567"/>
      </w:tblGrid>
      <w:tr w:rsidR="006F4F00" w:rsidRPr="006F4F00" w14:paraId="5391FC10" w14:textId="77777777" w:rsidTr="00B44F13">
        <w:trPr>
          <w:trHeight w:hRule="exact" w:val="101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BD1C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0"/>
                <w:sz w:val="18"/>
                <w:szCs w:val="18"/>
                <w:lang w:eastAsia="zh-CN"/>
              </w:rPr>
            </w:pPr>
          </w:p>
          <w:p w14:paraId="0522A967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79CF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0"/>
                <w:sz w:val="18"/>
                <w:szCs w:val="18"/>
                <w:lang w:eastAsia="zh-CN"/>
              </w:rPr>
            </w:pPr>
          </w:p>
          <w:p w14:paraId="5552C62D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0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8D3A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0"/>
                <w:sz w:val="18"/>
                <w:szCs w:val="18"/>
                <w:lang w:eastAsia="zh-CN"/>
              </w:rPr>
            </w:pPr>
          </w:p>
          <w:p w14:paraId="2EFBE4F4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0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3A49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w w:val="95"/>
                <w:sz w:val="18"/>
                <w:szCs w:val="18"/>
                <w:lang w:eastAsia="zh-CN"/>
              </w:rPr>
            </w:pPr>
          </w:p>
          <w:p w14:paraId="4847CD99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w w:val="95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4093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0"/>
                <w:sz w:val="18"/>
                <w:szCs w:val="18"/>
                <w:lang w:eastAsia="zh-CN"/>
              </w:rPr>
            </w:pPr>
          </w:p>
          <w:p w14:paraId="7C6500A5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0"/>
                <w:sz w:val="18"/>
                <w:szCs w:val="18"/>
                <w:lang w:eastAsia="zh-CN"/>
              </w:rPr>
              <w:t>所学专业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B174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0"/>
                <w:sz w:val="18"/>
                <w:szCs w:val="18"/>
                <w:lang w:eastAsia="zh-CN"/>
              </w:rPr>
            </w:pPr>
          </w:p>
          <w:p w14:paraId="4C627E31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0"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E97A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3"/>
                <w:sz w:val="18"/>
                <w:szCs w:val="18"/>
                <w:lang w:eastAsia="zh-CN"/>
              </w:rPr>
            </w:pPr>
          </w:p>
          <w:p w14:paraId="20FCD8B2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3"/>
                <w:sz w:val="18"/>
                <w:szCs w:val="18"/>
                <w:lang w:eastAsia="zh-CN"/>
              </w:rPr>
              <w:t>职务/职称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E362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w w:val="95"/>
                <w:sz w:val="18"/>
                <w:szCs w:val="18"/>
                <w:lang w:eastAsia="zh-CN"/>
              </w:rPr>
            </w:pPr>
          </w:p>
          <w:p w14:paraId="0C4CDB5B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w w:val="95"/>
                <w:sz w:val="18"/>
                <w:szCs w:val="18"/>
                <w:lang w:eastAsia="zh-CN"/>
              </w:rPr>
              <w:t>邮箱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7E0BC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0"/>
                <w:sz w:val="18"/>
                <w:szCs w:val="18"/>
                <w:lang w:eastAsia="zh-CN"/>
              </w:rPr>
            </w:pPr>
          </w:p>
          <w:p w14:paraId="26C592B8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0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7197" w14:textId="77777777" w:rsidR="006F4F00" w:rsidRPr="006F4F00" w:rsidRDefault="006F4F00" w:rsidP="00B44F13">
            <w:pPr>
              <w:pStyle w:val="TableParagraph"/>
              <w:spacing w:beforeLines="50" w:before="156"/>
              <w:jc w:val="center"/>
              <w:rPr>
                <w:rFonts w:ascii="仿宋" w:eastAsia="仿宋" w:hAnsi="仿宋" w:cs="宋体"/>
                <w:b/>
                <w:bCs/>
                <w:spacing w:val="-20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/>
                <w:b/>
                <w:bCs/>
                <w:spacing w:val="-20"/>
                <w:sz w:val="18"/>
                <w:szCs w:val="18"/>
                <w:lang w:eastAsia="zh-CN"/>
              </w:rPr>
              <w:t>英语水平</w:t>
            </w:r>
          </w:p>
          <w:p w14:paraId="3404720B" w14:textId="77777777" w:rsidR="006F4F00" w:rsidRPr="006F4F00" w:rsidRDefault="006F4F00" w:rsidP="00B44F13">
            <w:pPr>
              <w:pStyle w:val="TableParagraph"/>
              <w:spacing w:beforeLines="50" w:before="156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/>
                <w:b/>
                <w:bCs/>
                <w:spacing w:val="-15"/>
                <w:sz w:val="18"/>
                <w:szCs w:val="18"/>
                <w:lang w:eastAsia="zh-CN"/>
              </w:rPr>
              <w:t>（要求</w:t>
            </w:r>
            <w:r w:rsidRPr="006F4F00">
              <w:rPr>
                <w:rFonts w:ascii="仿宋" w:eastAsia="仿宋" w:hAnsi="仿宋" w:cs="宋体" w:hint="eastAsia"/>
                <w:b/>
                <w:bCs/>
                <w:spacing w:val="-15"/>
                <w:sz w:val="18"/>
                <w:szCs w:val="18"/>
                <w:lang w:eastAsia="zh-CN"/>
              </w:rPr>
              <w:t>见</w:t>
            </w:r>
            <w:r w:rsidRPr="006F4F00">
              <w:rPr>
                <w:rFonts w:ascii="仿宋" w:eastAsia="仿宋" w:hAnsi="仿宋" w:cs="宋体"/>
                <w:b/>
                <w:bCs/>
                <w:spacing w:val="-10"/>
                <w:sz w:val="18"/>
                <w:szCs w:val="18"/>
                <w:lang w:eastAsia="zh-CN"/>
              </w:rPr>
              <w:t>注）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CEB6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b/>
                <w:bCs/>
                <w:spacing w:val="-16"/>
                <w:sz w:val="18"/>
                <w:szCs w:val="18"/>
                <w:lang w:eastAsia="zh-CN"/>
              </w:rPr>
            </w:pPr>
          </w:p>
          <w:p w14:paraId="3FE1F73B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6"/>
                <w:sz w:val="18"/>
                <w:szCs w:val="18"/>
                <w:lang w:eastAsia="zh-CN"/>
              </w:rPr>
              <w:t>参与标准化活动经历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677A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  <w:lang w:eastAsia="zh-CN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18"/>
                <w:sz w:val="18"/>
                <w:szCs w:val="18"/>
                <w:lang w:eastAsia="zh-CN"/>
              </w:rPr>
              <w:t xml:space="preserve"> </w:t>
            </w:r>
            <w:r w:rsidRPr="006F4F00">
              <w:rPr>
                <w:rFonts w:ascii="仿宋" w:eastAsia="仿宋" w:hAnsi="仿宋" w:cs="宋体"/>
                <w:b/>
                <w:bCs/>
                <w:spacing w:val="-18"/>
                <w:sz w:val="18"/>
                <w:szCs w:val="18"/>
                <w:lang w:eastAsia="zh-CN"/>
              </w:rPr>
              <w:t>申报类型（国际专家、</w:t>
            </w:r>
            <w:r w:rsidRPr="006F4F00">
              <w:rPr>
                <w:rFonts w:ascii="仿宋" w:eastAsia="仿宋" w:hAnsi="仿宋" w:cs="宋体"/>
                <w:b/>
                <w:bCs/>
                <w:spacing w:val="-20"/>
                <w:sz w:val="18"/>
                <w:szCs w:val="18"/>
                <w:lang w:eastAsia="zh-CN"/>
              </w:rPr>
              <w:t>对口工作组专家）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9360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黑体"/>
                <w:lang w:eastAsia="zh-CN"/>
              </w:rPr>
            </w:pPr>
          </w:p>
          <w:p w14:paraId="0ABEC4D6" w14:textId="77777777" w:rsidR="006F4F00" w:rsidRPr="006F4F00" w:rsidRDefault="006F4F00" w:rsidP="00B44F13">
            <w:pPr>
              <w:pStyle w:val="TableParagraph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6F4F00">
              <w:rPr>
                <w:rFonts w:ascii="仿宋" w:eastAsia="仿宋" w:hAnsi="仿宋" w:cs="宋体" w:hint="eastAsia"/>
                <w:b/>
                <w:bCs/>
                <w:spacing w:val="-20"/>
                <w:sz w:val="18"/>
                <w:szCs w:val="18"/>
                <w:lang w:eastAsia="zh-CN"/>
              </w:rPr>
              <w:t>备注</w:t>
            </w:r>
          </w:p>
        </w:tc>
      </w:tr>
      <w:tr w:rsidR="006F4F00" w:rsidRPr="006F4F00" w14:paraId="63AFDC1F" w14:textId="77777777" w:rsidTr="00B44F13">
        <w:trPr>
          <w:trHeight w:hRule="exact" w:val="5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E61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49B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C16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457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BC4B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6495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9213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DCF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9F2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C0E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7C65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E8B0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720C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  <w:tr w:rsidR="006F4F00" w:rsidRPr="006F4F00" w14:paraId="40ADF1DF" w14:textId="77777777" w:rsidTr="00B44F13">
        <w:trPr>
          <w:trHeight w:hRule="exact" w:val="59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8014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71E8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A7D3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1BA0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980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0248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77C5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A4D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E77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B0F5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0BD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25E5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9B48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  <w:tr w:rsidR="006F4F00" w:rsidRPr="006F4F00" w14:paraId="29EEA5A2" w14:textId="77777777" w:rsidTr="00B44F13">
        <w:trPr>
          <w:trHeight w:hRule="exact" w:val="59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D43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65B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7FB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6B1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1744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513D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5A3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CDA4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E85D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252E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370B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78F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58A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  <w:tr w:rsidR="006F4F00" w:rsidRPr="006F4F00" w14:paraId="3EE19005" w14:textId="77777777" w:rsidTr="00B44F13">
        <w:trPr>
          <w:trHeight w:hRule="exact" w:val="5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FCB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A92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4C7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2348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67E2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2410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6748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1D88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C54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B4C0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EFC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ABAC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A64D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  <w:tr w:rsidR="006F4F00" w:rsidRPr="006F4F00" w14:paraId="25BBAB31" w14:textId="77777777" w:rsidTr="00B44F13">
        <w:trPr>
          <w:trHeight w:hRule="exact" w:val="59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E48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2C7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E95D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7DD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478B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804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FDE3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C73C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0423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AD8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BC6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9E22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2D7B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  <w:tr w:rsidR="006F4F00" w:rsidRPr="006F4F00" w14:paraId="362A64A5" w14:textId="77777777" w:rsidTr="00B44F13">
        <w:trPr>
          <w:trHeight w:hRule="exact" w:val="59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32AC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A8FB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7D60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9DB2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9CFD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8243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EA7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359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CC6E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969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F7CC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17E4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43F3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  <w:tr w:rsidR="006F4F00" w:rsidRPr="006F4F00" w14:paraId="179A421E" w14:textId="77777777" w:rsidTr="00B44F13">
        <w:trPr>
          <w:trHeight w:hRule="exact" w:val="5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DD98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8C6E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EFC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670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76AB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47C6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65F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E2C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375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349D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385D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0CA5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ED0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  <w:tr w:rsidR="006F4F00" w:rsidRPr="006F4F00" w14:paraId="264F914C" w14:textId="77777777" w:rsidTr="00B44F13">
        <w:trPr>
          <w:trHeight w:hRule="exact" w:val="59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2B0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72E0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D23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75D4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046F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591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DAD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48AB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8FE7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6B35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A560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148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C29A" w14:textId="77777777" w:rsidR="006F4F00" w:rsidRPr="006F4F00" w:rsidRDefault="006F4F00" w:rsidP="00B44F13">
            <w:pPr>
              <w:rPr>
                <w:rFonts w:ascii="仿宋" w:eastAsia="仿宋" w:hAnsi="仿宋"/>
              </w:rPr>
            </w:pPr>
          </w:p>
        </w:tc>
      </w:tr>
    </w:tbl>
    <w:p w14:paraId="65677FD3" w14:textId="397E7917" w:rsidR="001F2E4A" w:rsidRPr="006F4F00" w:rsidRDefault="006F4F00" w:rsidP="006F4F00">
      <w:pPr>
        <w:spacing w:line="295" w:lineRule="auto"/>
        <w:rPr>
          <w:rFonts w:ascii="仿宋" w:eastAsia="仿宋" w:hAnsi="仿宋" w:cs="仿宋" w:hint="eastAsia"/>
          <w:sz w:val="18"/>
          <w:szCs w:val="18"/>
        </w:rPr>
      </w:pPr>
      <w:r w:rsidRPr="006F4F00">
        <w:rPr>
          <w:rFonts w:ascii="仿宋" w:eastAsia="仿宋" w:hAnsi="仿宋" w:cs="仿宋"/>
          <w:spacing w:val="-18"/>
          <w:sz w:val="18"/>
          <w:szCs w:val="18"/>
        </w:rPr>
        <w:t>注：英语专业</w:t>
      </w:r>
      <w:r w:rsidRPr="006F4F00">
        <w:rPr>
          <w:rFonts w:ascii="仿宋" w:eastAsia="仿宋" w:hAnsi="仿宋" w:cs="仿宋" w:hint="eastAsia"/>
          <w:spacing w:val="-18"/>
          <w:sz w:val="18"/>
          <w:szCs w:val="18"/>
        </w:rPr>
        <w:t>毕业</w:t>
      </w:r>
      <w:r w:rsidRPr="006F4F00">
        <w:rPr>
          <w:rFonts w:ascii="仿宋" w:eastAsia="仿宋" w:hAnsi="仿宋" w:cs="仿宋"/>
          <w:spacing w:val="-18"/>
          <w:sz w:val="18"/>
          <w:szCs w:val="18"/>
        </w:rPr>
        <w:t>或</w:t>
      </w:r>
      <w:r w:rsidRPr="006F4F00">
        <w:rPr>
          <w:rFonts w:ascii="仿宋" w:eastAsia="仿宋" w:hAnsi="仿宋" w:cs="仿宋" w:hint="eastAsia"/>
          <w:spacing w:val="-18"/>
          <w:sz w:val="18"/>
          <w:szCs w:val="18"/>
        </w:rPr>
        <w:t>具有英语母语国家的留学经历；</w:t>
      </w:r>
      <w:r w:rsidRPr="006F4F00">
        <w:rPr>
          <w:rFonts w:ascii="仿宋" w:eastAsia="仿宋" w:hAnsi="仿宋" w:cs="仿宋"/>
          <w:spacing w:val="-18"/>
          <w:sz w:val="18"/>
          <w:szCs w:val="18"/>
        </w:rPr>
        <w:t>持有外专局全国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出国培训外语水平考试（BFT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16"/>
          <w:sz w:val="18"/>
          <w:szCs w:val="18"/>
        </w:rPr>
        <w:t>高级）合格证书；老托福（TOEFL）成绩</w:t>
      </w:r>
      <w:r w:rsidRPr="006F4F00">
        <w:rPr>
          <w:rFonts w:ascii="仿宋" w:eastAsia="仿宋" w:hAnsi="仿宋" w:cs="仿宋"/>
          <w:spacing w:val="-26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7"/>
          <w:sz w:val="18"/>
          <w:szCs w:val="18"/>
        </w:rPr>
        <w:t>550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15"/>
          <w:sz w:val="18"/>
          <w:szCs w:val="18"/>
        </w:rPr>
        <w:t>分以上，新托福（TOEFL</w:t>
      </w:r>
      <w:r w:rsidRPr="006F4F00">
        <w:rPr>
          <w:rFonts w:ascii="仿宋" w:eastAsia="仿宋" w:hAnsi="仿宋" w:cs="仿宋"/>
          <w:spacing w:val="-41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12"/>
          <w:sz w:val="18"/>
          <w:szCs w:val="18"/>
        </w:rPr>
        <w:t>iBT）成绩</w:t>
      </w:r>
      <w:r w:rsidRPr="006F4F00">
        <w:rPr>
          <w:rFonts w:ascii="仿宋" w:eastAsia="仿宋" w:hAnsi="仿宋" w:cs="仿宋"/>
          <w:spacing w:val="-28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5"/>
          <w:sz w:val="18"/>
          <w:szCs w:val="18"/>
        </w:rPr>
        <w:t>80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13"/>
          <w:sz w:val="18"/>
          <w:szCs w:val="18"/>
        </w:rPr>
        <w:t>分以上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（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其中听</w:t>
      </w:r>
      <w:r w:rsidRPr="006F4F00">
        <w:rPr>
          <w:rFonts w:ascii="仿宋" w:eastAsia="仿宋" w:hAnsi="仿宋" w:cs="仿宋"/>
          <w:sz w:val="18"/>
          <w:szCs w:val="18"/>
        </w:rPr>
        <w:t>力</w:t>
      </w:r>
      <w:r w:rsidRPr="006F4F00">
        <w:rPr>
          <w:rFonts w:ascii="仿宋" w:eastAsia="仿宋" w:hAnsi="仿宋" w:cs="仿宋"/>
          <w:spacing w:val="-26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11"/>
          <w:sz w:val="18"/>
          <w:szCs w:val="18"/>
        </w:rPr>
        <w:t>2</w:t>
      </w:r>
      <w:r w:rsidRPr="006F4F00">
        <w:rPr>
          <w:rFonts w:ascii="仿宋" w:eastAsia="仿宋" w:hAnsi="仿宋" w:cs="仿宋"/>
          <w:sz w:val="18"/>
          <w:szCs w:val="18"/>
        </w:rPr>
        <w:t>1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分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以上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、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口</w:t>
      </w:r>
      <w:r w:rsidRPr="006F4F00">
        <w:rPr>
          <w:rFonts w:ascii="仿宋" w:eastAsia="仿宋" w:hAnsi="仿宋" w:cs="仿宋"/>
          <w:sz w:val="18"/>
          <w:szCs w:val="18"/>
        </w:rPr>
        <w:t>语</w:t>
      </w:r>
      <w:r w:rsidRPr="006F4F00">
        <w:rPr>
          <w:rFonts w:ascii="仿宋" w:eastAsia="仿宋" w:hAnsi="仿宋" w:cs="仿宋"/>
          <w:spacing w:val="-28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9"/>
          <w:sz w:val="18"/>
          <w:szCs w:val="18"/>
        </w:rPr>
        <w:t>2</w:t>
      </w:r>
      <w:r w:rsidRPr="006F4F00">
        <w:rPr>
          <w:rFonts w:ascii="仿宋" w:eastAsia="仿宋" w:hAnsi="仿宋" w:cs="仿宋"/>
          <w:sz w:val="18"/>
          <w:szCs w:val="18"/>
        </w:rPr>
        <w:t>3</w:t>
      </w:r>
      <w:r w:rsidRPr="006F4F00">
        <w:rPr>
          <w:rFonts w:ascii="仿宋" w:eastAsia="仿宋" w:hAnsi="仿宋" w:cs="仿宋"/>
          <w:spacing w:val="-22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分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以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上</w:t>
      </w:r>
      <w:r w:rsidRPr="006F4F00">
        <w:rPr>
          <w:rFonts w:ascii="仿宋" w:eastAsia="仿宋" w:hAnsi="仿宋" w:cs="仿宋"/>
          <w:spacing w:val="-101"/>
          <w:sz w:val="18"/>
          <w:szCs w:val="18"/>
        </w:rPr>
        <w:t>）</w:t>
      </w:r>
      <w:r w:rsidRPr="006F4F00">
        <w:rPr>
          <w:rFonts w:ascii="仿宋" w:eastAsia="仿宋" w:hAnsi="仿宋" w:cs="仿宋" w:hint="eastAsia"/>
          <w:spacing w:val="-20"/>
          <w:sz w:val="18"/>
          <w:szCs w:val="18"/>
        </w:rPr>
        <w:t>）；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雅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思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（</w:t>
      </w:r>
      <w:r w:rsidRPr="006F4F00">
        <w:rPr>
          <w:rFonts w:ascii="仿宋" w:eastAsia="仿宋" w:hAnsi="仿宋" w:cs="仿宋"/>
          <w:spacing w:val="-9"/>
          <w:sz w:val="18"/>
          <w:szCs w:val="18"/>
        </w:rPr>
        <w:t>IE</w:t>
      </w:r>
      <w:r w:rsidRPr="006F4F00">
        <w:rPr>
          <w:rFonts w:ascii="仿宋" w:eastAsia="仿宋" w:hAnsi="仿宋" w:cs="仿宋"/>
          <w:spacing w:val="-11"/>
          <w:sz w:val="18"/>
          <w:szCs w:val="18"/>
        </w:rPr>
        <w:t>L</w:t>
      </w:r>
      <w:r w:rsidRPr="006F4F00">
        <w:rPr>
          <w:rFonts w:ascii="仿宋" w:eastAsia="仿宋" w:hAnsi="仿宋" w:cs="仿宋"/>
          <w:spacing w:val="-9"/>
          <w:sz w:val="18"/>
          <w:szCs w:val="18"/>
        </w:rPr>
        <w:t>T</w:t>
      </w:r>
      <w:r w:rsidRPr="006F4F00">
        <w:rPr>
          <w:rFonts w:ascii="仿宋" w:eastAsia="仿宋" w:hAnsi="仿宋" w:cs="仿宋"/>
          <w:spacing w:val="-11"/>
          <w:sz w:val="18"/>
          <w:szCs w:val="18"/>
        </w:rPr>
        <w:t>S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）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成</w:t>
      </w:r>
      <w:r w:rsidRPr="006F4F00">
        <w:rPr>
          <w:rFonts w:ascii="仿宋" w:eastAsia="仿宋" w:hAnsi="仿宋" w:cs="仿宋"/>
          <w:sz w:val="18"/>
          <w:szCs w:val="18"/>
        </w:rPr>
        <w:t>绩</w:t>
      </w:r>
      <w:r w:rsidRPr="006F4F00">
        <w:rPr>
          <w:rFonts w:ascii="仿宋" w:eastAsia="仿宋" w:hAnsi="仿宋" w:cs="仿宋"/>
          <w:spacing w:val="-69"/>
          <w:sz w:val="18"/>
          <w:szCs w:val="18"/>
        </w:rPr>
        <w:t xml:space="preserve"> </w:t>
      </w:r>
      <w:r w:rsidRPr="006F4F00">
        <w:rPr>
          <w:rFonts w:ascii="仿宋" w:eastAsia="仿宋" w:hAnsi="仿宋" w:cs="仿宋"/>
          <w:spacing w:val="-9"/>
          <w:sz w:val="18"/>
          <w:szCs w:val="18"/>
        </w:rPr>
        <w:t>6.</w:t>
      </w:r>
      <w:r w:rsidRPr="006F4F00">
        <w:rPr>
          <w:rFonts w:ascii="仿宋" w:eastAsia="仿宋" w:hAnsi="仿宋" w:cs="仿宋"/>
          <w:sz w:val="18"/>
          <w:szCs w:val="18"/>
        </w:rPr>
        <w:t>0</w:t>
      </w:r>
      <w:r w:rsidRPr="006F4F00">
        <w:rPr>
          <w:rFonts w:ascii="仿宋" w:eastAsia="仿宋" w:hAnsi="仿宋" w:cs="仿宋" w:hint="eastAsia"/>
          <w:sz w:val="18"/>
          <w:szCs w:val="18"/>
        </w:rPr>
        <w:t>以上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 xml:space="preserve"> </w:t>
      </w:r>
      <w:r w:rsidRPr="006F4F00">
        <w:rPr>
          <w:rFonts w:ascii="仿宋" w:eastAsia="仿宋" w:hAnsi="仿宋" w:cs="仿宋" w:hint="eastAsia"/>
          <w:spacing w:val="-20"/>
          <w:sz w:val="18"/>
          <w:szCs w:val="18"/>
        </w:rPr>
        <w:t>；大学英语六级成绩550分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以</w:t>
      </w:r>
      <w:r w:rsidRPr="006F4F00">
        <w:rPr>
          <w:rFonts w:ascii="仿宋" w:eastAsia="仿宋" w:hAnsi="仿宋" w:cs="仿宋"/>
          <w:spacing w:val="-17"/>
          <w:sz w:val="18"/>
          <w:szCs w:val="18"/>
        </w:rPr>
        <w:t>上</w:t>
      </w:r>
      <w:r w:rsidRPr="006F4F00">
        <w:rPr>
          <w:rFonts w:ascii="仿宋" w:eastAsia="仿宋" w:hAnsi="仿宋" w:cs="仿宋"/>
          <w:spacing w:val="-20"/>
          <w:sz w:val="18"/>
          <w:szCs w:val="18"/>
        </w:rPr>
        <w:t>人员</w:t>
      </w:r>
      <w:r w:rsidRPr="006F4F00">
        <w:rPr>
          <w:rFonts w:ascii="仿宋" w:eastAsia="仿宋" w:hAnsi="仿宋" w:cs="仿宋"/>
          <w:sz w:val="18"/>
          <w:szCs w:val="18"/>
        </w:rPr>
        <w:t>。</w:t>
      </w:r>
    </w:p>
    <w:sectPr w:rsidR="001F2E4A" w:rsidRPr="006F4F00" w:rsidSect="006F4F0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C765" w14:textId="77777777" w:rsidR="00ED60EC" w:rsidRDefault="00ED60EC" w:rsidP="006F4F00">
      <w:r>
        <w:separator/>
      </w:r>
    </w:p>
  </w:endnote>
  <w:endnote w:type="continuationSeparator" w:id="0">
    <w:p w14:paraId="24DE7AAA" w14:textId="77777777" w:rsidR="00ED60EC" w:rsidRDefault="00ED60EC" w:rsidP="006F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362720"/>
      <w:docPartObj>
        <w:docPartGallery w:val="Page Numbers (Bottom of Page)"/>
        <w:docPartUnique/>
      </w:docPartObj>
    </w:sdtPr>
    <w:sdtContent>
      <w:p w14:paraId="26E644C0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E84B6B" w14:textId="77777777" w:rsidR="00000000" w:rsidRDefault="00000000">
    <w:pPr>
      <w:pStyle w:val="a5"/>
    </w:pPr>
  </w:p>
  <w:p w14:paraId="6CA2479F" w14:textId="77777777" w:rsidR="00000000" w:rsidRDefault="00000000"/>
  <w:p w14:paraId="28A2936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6705" w14:textId="77777777" w:rsidR="00ED60EC" w:rsidRDefault="00ED60EC" w:rsidP="006F4F00">
      <w:r>
        <w:separator/>
      </w:r>
    </w:p>
  </w:footnote>
  <w:footnote w:type="continuationSeparator" w:id="0">
    <w:p w14:paraId="6190E176" w14:textId="77777777" w:rsidR="00ED60EC" w:rsidRDefault="00ED60EC" w:rsidP="006F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02"/>
    <w:rsid w:val="00191D7A"/>
    <w:rsid w:val="001F2E4A"/>
    <w:rsid w:val="00522D10"/>
    <w:rsid w:val="00566575"/>
    <w:rsid w:val="00650CC2"/>
    <w:rsid w:val="006F4F00"/>
    <w:rsid w:val="0073660F"/>
    <w:rsid w:val="009F5E02"/>
    <w:rsid w:val="00A05813"/>
    <w:rsid w:val="00E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FE484"/>
  <w15:chartTrackingRefBased/>
  <w15:docId w15:val="{6F4F0EE8-72F6-4264-892D-A9B44DD1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F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F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F4F00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4F0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F4F00"/>
    <w:pPr>
      <w:ind w:left="104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6F4F00"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6F4F00"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2</cp:revision>
  <dcterms:created xsi:type="dcterms:W3CDTF">2024-07-01T02:50:00Z</dcterms:created>
  <dcterms:modified xsi:type="dcterms:W3CDTF">2024-07-01T02:52:00Z</dcterms:modified>
</cp:coreProperties>
</file>