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AC988" w14:textId="0EE62E8B" w:rsidR="00403284" w:rsidRPr="00927F8D" w:rsidRDefault="007B1FC3" w:rsidP="007B1FC3">
      <w:pPr>
        <w:jc w:val="right"/>
        <w:rPr>
          <w:rFonts w:ascii="Times New Roman" w:hAnsi="Times New Roman" w:cs="Times New Roman"/>
        </w:rPr>
      </w:pPr>
      <w:bookmarkStart w:id="0" w:name="_Toc511293409"/>
      <w:r w:rsidRPr="00927F8D">
        <w:rPr>
          <w:rFonts w:ascii="Times New Roman" w:hAnsi="Times New Roman" w:cs="Times New Roman"/>
          <w:noProof/>
        </w:rPr>
        <w:drawing>
          <wp:anchor distT="0" distB="0" distL="114300" distR="114300" simplePos="0" relativeHeight="251659264" behindDoc="0" locked="0" layoutInCell="1" allowOverlap="1" wp14:anchorId="2F944A43" wp14:editId="1733934B">
            <wp:simplePos x="0" y="0"/>
            <wp:positionH relativeFrom="column">
              <wp:posOffset>3867150</wp:posOffset>
            </wp:positionH>
            <wp:positionV relativeFrom="paragraph">
              <wp:posOffset>0</wp:posOffset>
            </wp:positionV>
            <wp:extent cx="1331595" cy="1243330"/>
            <wp:effectExtent l="0" t="0" r="1905"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rotWithShape="1">
                    <a:blip r:embed="rId8" cstate="print">
                      <a:extLst>
                        <a:ext uri="{28A0092B-C50C-407E-A947-70E740481C1C}">
                          <a14:useLocalDpi xmlns:a14="http://schemas.microsoft.com/office/drawing/2010/main" val="0"/>
                        </a:ext>
                      </a:extLst>
                    </a:blip>
                    <a:srcRect l="14387" t="11554" r="14640"/>
                    <a:stretch>
                      <a:fillRect/>
                    </a:stretch>
                  </pic:blipFill>
                  <pic:spPr>
                    <a:xfrm>
                      <a:off x="0" y="0"/>
                      <a:ext cx="1331595" cy="1243330"/>
                    </a:xfrm>
                    <a:prstGeom prst="rect">
                      <a:avLst/>
                    </a:prstGeom>
                  </pic:spPr>
                </pic:pic>
              </a:graphicData>
            </a:graphic>
            <wp14:sizeRelH relativeFrom="margin">
              <wp14:pctWidth>0</wp14:pctWidth>
            </wp14:sizeRelH>
            <wp14:sizeRelV relativeFrom="margin">
              <wp14:pctHeight>0</wp14:pctHeight>
            </wp14:sizeRelV>
          </wp:anchor>
        </w:drawing>
      </w:r>
    </w:p>
    <w:p w14:paraId="61623694" w14:textId="77777777" w:rsidR="00403284" w:rsidRPr="00927F8D" w:rsidRDefault="00403284" w:rsidP="00170AE1">
      <w:pPr>
        <w:rPr>
          <w:rFonts w:ascii="Times New Roman" w:hAnsi="Times New Roman" w:cs="Times New Roman"/>
        </w:rPr>
      </w:pPr>
    </w:p>
    <w:p w14:paraId="0FD4B33F" w14:textId="77777777" w:rsidR="00403284" w:rsidRPr="00927F8D" w:rsidRDefault="00403284">
      <w:pPr>
        <w:rPr>
          <w:rFonts w:ascii="Times New Roman" w:hAnsi="Times New Roman" w:cs="Times New Roman"/>
          <w:sz w:val="36"/>
          <w:szCs w:val="28"/>
        </w:rPr>
      </w:pPr>
    </w:p>
    <w:p w14:paraId="4A1B9A52" w14:textId="77777777" w:rsidR="00170AE1" w:rsidRPr="00927F8D" w:rsidRDefault="00170AE1">
      <w:pPr>
        <w:rPr>
          <w:rFonts w:ascii="Times New Roman" w:hAnsi="Times New Roman" w:cs="Times New Roman"/>
          <w:sz w:val="36"/>
          <w:szCs w:val="28"/>
        </w:rPr>
      </w:pPr>
    </w:p>
    <w:p w14:paraId="25E4C701" w14:textId="77777777" w:rsidR="00170AE1" w:rsidRPr="00927F8D" w:rsidRDefault="00170AE1">
      <w:pPr>
        <w:rPr>
          <w:rFonts w:ascii="Times New Roman" w:hAnsi="Times New Roman" w:cs="Times New Roman"/>
          <w:sz w:val="36"/>
          <w:szCs w:val="28"/>
        </w:rPr>
      </w:pPr>
    </w:p>
    <w:p w14:paraId="6DED2571" w14:textId="46EE0160" w:rsidR="00403284" w:rsidRPr="00927F8D" w:rsidRDefault="00546020">
      <w:pPr>
        <w:jc w:val="center"/>
        <w:rPr>
          <w:rFonts w:ascii="Times New Roman" w:eastAsia="宋体" w:hAnsi="Times New Roman" w:cs="Times New Roman"/>
          <w:b/>
          <w:bCs/>
          <w:kern w:val="44"/>
          <w:sz w:val="32"/>
          <w:szCs w:val="28"/>
        </w:rPr>
      </w:pPr>
      <w:r w:rsidRPr="00927F8D">
        <w:rPr>
          <w:rFonts w:ascii="Times New Roman" w:hAnsi="Times New Roman" w:cs="Times New Roman"/>
          <w:b/>
          <w:sz w:val="44"/>
          <w:szCs w:val="28"/>
        </w:rPr>
        <w:t>低碳</w:t>
      </w:r>
      <w:r w:rsidR="00804099" w:rsidRPr="00927F8D">
        <w:rPr>
          <w:rFonts w:ascii="Times New Roman" w:hAnsi="Times New Roman" w:cs="Times New Roman"/>
          <w:b/>
          <w:sz w:val="44"/>
          <w:szCs w:val="28"/>
        </w:rPr>
        <w:t>商务楼宇</w:t>
      </w:r>
      <w:r w:rsidRPr="00927F8D">
        <w:rPr>
          <w:rFonts w:ascii="Times New Roman" w:hAnsi="Times New Roman" w:cs="Times New Roman"/>
          <w:b/>
          <w:sz w:val="44"/>
          <w:szCs w:val="28"/>
        </w:rPr>
        <w:t>评价</w:t>
      </w:r>
    </w:p>
    <w:p w14:paraId="3DC24AAD" w14:textId="77777777" w:rsidR="00403284" w:rsidRPr="00927F8D" w:rsidRDefault="00546020">
      <w:pPr>
        <w:jc w:val="center"/>
        <w:rPr>
          <w:rFonts w:ascii="Times New Roman" w:eastAsia="宋体" w:hAnsi="Times New Roman" w:cs="Times New Roman"/>
          <w:b/>
          <w:bCs/>
          <w:kern w:val="44"/>
          <w:sz w:val="44"/>
          <w:szCs w:val="28"/>
        </w:rPr>
      </w:pPr>
      <w:r w:rsidRPr="00927F8D">
        <w:rPr>
          <w:rFonts w:ascii="Times New Roman" w:eastAsia="宋体" w:hAnsi="Times New Roman" w:cs="Times New Roman"/>
          <w:b/>
          <w:bCs/>
          <w:kern w:val="44"/>
          <w:sz w:val="44"/>
          <w:szCs w:val="28"/>
        </w:rPr>
        <w:t>自评估报告</w:t>
      </w:r>
    </w:p>
    <w:p w14:paraId="61B7949B" w14:textId="77777777" w:rsidR="00403284" w:rsidRPr="00927F8D" w:rsidRDefault="00403284">
      <w:pPr>
        <w:rPr>
          <w:rFonts w:ascii="Times New Roman" w:hAnsi="Times New Roman" w:cs="Times New Roman"/>
        </w:rPr>
      </w:pPr>
    </w:p>
    <w:p w14:paraId="5ACCDC44" w14:textId="77777777" w:rsidR="00403284" w:rsidRPr="00927F8D" w:rsidRDefault="00403284">
      <w:pPr>
        <w:rPr>
          <w:rFonts w:ascii="Times New Roman" w:hAnsi="Times New Roman" w:cs="Times New Roman"/>
        </w:rPr>
      </w:pPr>
    </w:p>
    <w:p w14:paraId="002B145E" w14:textId="77777777" w:rsidR="00403284" w:rsidRPr="00927F8D" w:rsidRDefault="00403284">
      <w:pPr>
        <w:rPr>
          <w:rFonts w:ascii="Times New Roman" w:hAnsi="Times New Roman" w:cs="Times New Roman"/>
        </w:rPr>
      </w:pPr>
    </w:p>
    <w:p w14:paraId="0FB910B3" w14:textId="77777777" w:rsidR="00403284" w:rsidRPr="00927F8D" w:rsidRDefault="00403284">
      <w:pPr>
        <w:rPr>
          <w:rFonts w:ascii="Times New Roman" w:hAnsi="Times New Roman" w:cs="Times New Roman"/>
        </w:rPr>
      </w:pPr>
    </w:p>
    <w:p w14:paraId="49C25F7F" w14:textId="77777777" w:rsidR="00403284" w:rsidRPr="00927F8D" w:rsidRDefault="00403284">
      <w:pPr>
        <w:rPr>
          <w:rFonts w:ascii="Times New Roman" w:hAnsi="Times New Roman" w:cs="Times New Roman"/>
        </w:rPr>
      </w:pPr>
    </w:p>
    <w:p w14:paraId="40D66362" w14:textId="77777777" w:rsidR="00403284" w:rsidRPr="00927F8D" w:rsidRDefault="00403284">
      <w:pPr>
        <w:rPr>
          <w:rFonts w:ascii="Times New Roman" w:hAnsi="Times New Roman" w:cs="Times New Roman"/>
        </w:rPr>
      </w:pPr>
    </w:p>
    <w:p w14:paraId="7BAF8741" w14:textId="77777777" w:rsidR="00403284" w:rsidRPr="00927F8D" w:rsidRDefault="00403284">
      <w:pPr>
        <w:rPr>
          <w:rFonts w:ascii="Times New Roman" w:hAnsi="Times New Roman" w:cs="Times New Roman"/>
        </w:rPr>
      </w:pPr>
    </w:p>
    <w:p w14:paraId="17E4D4F5" w14:textId="77777777" w:rsidR="00403284" w:rsidRPr="00927F8D" w:rsidRDefault="00546020">
      <w:pPr>
        <w:ind w:firstLineChars="300" w:firstLine="840"/>
        <w:rPr>
          <w:rFonts w:ascii="Times New Roman" w:hAnsi="Times New Roman" w:cs="Times New Roman"/>
          <w:sz w:val="28"/>
          <w:u w:val="single"/>
        </w:rPr>
      </w:pPr>
      <w:r w:rsidRPr="00927F8D">
        <w:rPr>
          <w:rFonts w:ascii="Times New Roman" w:hAnsi="Times New Roman" w:cs="Times New Roman"/>
          <w:sz w:val="28"/>
        </w:rPr>
        <w:t>申报项目名称：</w:t>
      </w:r>
    </w:p>
    <w:p w14:paraId="40CA76B9" w14:textId="77777777" w:rsidR="00403284" w:rsidRPr="00927F8D" w:rsidRDefault="00403284">
      <w:pPr>
        <w:ind w:firstLineChars="300" w:firstLine="840"/>
        <w:rPr>
          <w:rFonts w:ascii="Times New Roman" w:hAnsi="Times New Roman" w:cs="Times New Roman"/>
          <w:sz w:val="28"/>
          <w:u w:val="single"/>
        </w:rPr>
      </w:pPr>
    </w:p>
    <w:p w14:paraId="32396821" w14:textId="77777777" w:rsidR="00403284" w:rsidRPr="00927F8D" w:rsidRDefault="00546020">
      <w:pPr>
        <w:ind w:firstLineChars="300" w:firstLine="840"/>
        <w:rPr>
          <w:rFonts w:ascii="Times New Roman" w:hAnsi="Times New Roman" w:cs="Times New Roman"/>
          <w:sz w:val="28"/>
          <w:u w:val="single"/>
        </w:rPr>
      </w:pPr>
      <w:r w:rsidRPr="00927F8D">
        <w:rPr>
          <w:rFonts w:ascii="Times New Roman" w:hAnsi="Times New Roman" w:cs="Times New Roman"/>
          <w:sz w:val="28"/>
        </w:rPr>
        <w:t>申报单位名称：</w:t>
      </w:r>
    </w:p>
    <w:p w14:paraId="5F5C9A6B" w14:textId="77777777" w:rsidR="00403284" w:rsidRPr="00927F8D" w:rsidRDefault="00403284">
      <w:pPr>
        <w:ind w:firstLineChars="300" w:firstLine="840"/>
        <w:rPr>
          <w:rFonts w:ascii="Times New Roman" w:hAnsi="Times New Roman" w:cs="Times New Roman"/>
          <w:sz w:val="28"/>
          <w:u w:val="single"/>
        </w:rPr>
      </w:pPr>
    </w:p>
    <w:p w14:paraId="7E9CF24E" w14:textId="77777777" w:rsidR="00403284" w:rsidRPr="00927F8D" w:rsidRDefault="00546020">
      <w:pPr>
        <w:ind w:firstLineChars="300" w:firstLine="840"/>
        <w:rPr>
          <w:rFonts w:ascii="Times New Roman" w:hAnsi="Times New Roman" w:cs="Times New Roman"/>
          <w:sz w:val="28"/>
        </w:rPr>
      </w:pPr>
      <w:r w:rsidRPr="00927F8D">
        <w:rPr>
          <w:rFonts w:ascii="Times New Roman" w:hAnsi="Times New Roman" w:cs="Times New Roman"/>
          <w:sz w:val="28"/>
        </w:rPr>
        <w:t>参与单位名称：</w:t>
      </w:r>
    </w:p>
    <w:p w14:paraId="660888B4" w14:textId="77777777" w:rsidR="00403284" w:rsidRPr="00927F8D" w:rsidRDefault="00403284">
      <w:pPr>
        <w:rPr>
          <w:rFonts w:ascii="Times New Roman" w:hAnsi="Times New Roman" w:cs="Times New Roman"/>
          <w:sz w:val="28"/>
        </w:rPr>
      </w:pPr>
    </w:p>
    <w:p w14:paraId="707150A8" w14:textId="77777777" w:rsidR="00403284" w:rsidRPr="00927F8D" w:rsidRDefault="00403284">
      <w:pPr>
        <w:rPr>
          <w:rFonts w:ascii="Times New Roman" w:hAnsi="Times New Roman" w:cs="Times New Roman"/>
          <w:sz w:val="28"/>
        </w:rPr>
      </w:pPr>
    </w:p>
    <w:p w14:paraId="4225E9EE" w14:textId="77777777" w:rsidR="00403284" w:rsidRPr="00927F8D" w:rsidRDefault="00546020">
      <w:pPr>
        <w:ind w:firstLineChars="300" w:firstLine="840"/>
        <w:rPr>
          <w:rFonts w:ascii="Times New Roman" w:hAnsi="Times New Roman" w:cs="Times New Roman"/>
          <w:sz w:val="28"/>
        </w:rPr>
      </w:pPr>
      <w:r w:rsidRPr="00927F8D">
        <w:rPr>
          <w:rFonts w:ascii="Times New Roman" w:hAnsi="Times New Roman" w:cs="Times New Roman"/>
          <w:sz w:val="28"/>
        </w:rPr>
        <w:t>申报等级：</w:t>
      </w:r>
      <w:proofErr w:type="gramStart"/>
      <w:r w:rsidRPr="00927F8D">
        <w:rPr>
          <w:rFonts w:ascii="Times New Roman" w:hAnsi="Times New Roman" w:cs="Times New Roman"/>
          <w:sz w:val="28"/>
        </w:rPr>
        <w:t>银级</w:t>
      </w:r>
      <w:r w:rsidRPr="00927F8D">
        <w:rPr>
          <w:rFonts w:ascii="Times New Roman" w:hAnsi="Times New Roman" w:cs="Times New Roman"/>
          <w:sz w:val="28"/>
        </w:rPr>
        <w:t>/</w:t>
      </w:r>
      <w:r w:rsidRPr="00927F8D">
        <w:rPr>
          <w:rFonts w:ascii="Times New Roman" w:hAnsi="Times New Roman" w:cs="Times New Roman"/>
          <w:sz w:val="28"/>
        </w:rPr>
        <w:t>金级</w:t>
      </w:r>
      <w:proofErr w:type="gramEnd"/>
      <w:r w:rsidRPr="00927F8D">
        <w:rPr>
          <w:rFonts w:ascii="Times New Roman" w:hAnsi="Times New Roman" w:cs="Times New Roman"/>
          <w:sz w:val="28"/>
        </w:rPr>
        <w:t>/</w:t>
      </w:r>
      <w:r w:rsidRPr="00927F8D">
        <w:rPr>
          <w:rFonts w:ascii="Times New Roman" w:hAnsi="Times New Roman" w:cs="Times New Roman"/>
          <w:sz w:val="28"/>
        </w:rPr>
        <w:t>铂金级</w:t>
      </w:r>
    </w:p>
    <w:p w14:paraId="59DF7061" w14:textId="77777777" w:rsidR="004F1FFD" w:rsidRPr="00927F8D" w:rsidRDefault="004F1FFD" w:rsidP="004F1FFD">
      <w:pPr>
        <w:rPr>
          <w:rFonts w:ascii="Times New Roman" w:hAnsi="Times New Roman" w:cs="Times New Roman"/>
          <w:sz w:val="28"/>
        </w:rPr>
      </w:pPr>
    </w:p>
    <w:p w14:paraId="2F939C12" w14:textId="6BE7109A" w:rsidR="004F1FFD" w:rsidRPr="00927F8D" w:rsidRDefault="004F1FFD" w:rsidP="004F1FFD">
      <w:pPr>
        <w:snapToGrid w:val="0"/>
        <w:spacing w:line="360" w:lineRule="auto"/>
        <w:jc w:val="center"/>
        <w:rPr>
          <w:rFonts w:ascii="Times New Roman" w:hAnsi="Times New Roman" w:cs="Times New Roman"/>
          <w:sz w:val="28"/>
        </w:rPr>
      </w:pPr>
      <w:r w:rsidRPr="00927F8D">
        <w:rPr>
          <w:rFonts w:ascii="Times New Roman" w:hAnsi="Times New Roman" w:cs="Times New Roman"/>
          <w:sz w:val="28"/>
        </w:rPr>
        <w:t>中国国际贸易促进委员会商业行业委员会</w:t>
      </w:r>
    </w:p>
    <w:p w14:paraId="75B6B36D" w14:textId="7D0E5827" w:rsidR="007B1FC3" w:rsidRPr="00927F8D" w:rsidRDefault="007B1FC3" w:rsidP="004F1FFD">
      <w:pPr>
        <w:snapToGrid w:val="0"/>
        <w:spacing w:line="360" w:lineRule="auto"/>
        <w:jc w:val="center"/>
        <w:rPr>
          <w:rFonts w:ascii="Times New Roman" w:hAnsi="Times New Roman" w:cs="Times New Roman"/>
          <w:sz w:val="28"/>
        </w:rPr>
      </w:pPr>
      <w:r w:rsidRPr="00927F8D">
        <w:rPr>
          <w:rFonts w:ascii="Times New Roman" w:hAnsi="Times New Roman" w:cs="Times New Roman"/>
          <w:sz w:val="28"/>
        </w:rPr>
        <w:t>低碳智慧建筑产业技术创新战略联盟</w:t>
      </w:r>
    </w:p>
    <w:p w14:paraId="1030A543" w14:textId="77777777" w:rsidR="004F1FFD" w:rsidRPr="00927F8D" w:rsidRDefault="004F1FFD" w:rsidP="004F1FFD">
      <w:pPr>
        <w:snapToGrid w:val="0"/>
        <w:spacing w:line="360" w:lineRule="auto"/>
        <w:jc w:val="center"/>
        <w:rPr>
          <w:rFonts w:ascii="Times New Roman" w:hAnsi="Times New Roman" w:cs="Times New Roman"/>
          <w:sz w:val="28"/>
        </w:rPr>
      </w:pPr>
    </w:p>
    <w:p w14:paraId="3D07DDDE" w14:textId="153D5059" w:rsidR="00403284" w:rsidRPr="00927F8D" w:rsidRDefault="00546020">
      <w:pPr>
        <w:ind w:firstLineChars="300" w:firstLine="840"/>
        <w:jc w:val="center"/>
        <w:rPr>
          <w:rFonts w:ascii="Times New Roman" w:hAnsi="Times New Roman" w:cs="Times New Roman"/>
          <w:sz w:val="28"/>
        </w:rPr>
        <w:sectPr w:rsidR="00403284" w:rsidRPr="00927F8D" w:rsidSect="00396B4A">
          <w:headerReference w:type="default" r:id="rId9"/>
          <w:footerReference w:type="default" r:id="rId10"/>
          <w:pgSz w:w="11906" w:h="16838"/>
          <w:pgMar w:top="1440" w:right="1800" w:bottom="1440" w:left="1800" w:header="851" w:footer="992" w:gutter="0"/>
          <w:cols w:space="425"/>
          <w:titlePg/>
          <w:docGrid w:type="lines" w:linePitch="312"/>
        </w:sectPr>
      </w:pPr>
      <w:r w:rsidRPr="00927F8D">
        <w:rPr>
          <w:rFonts w:ascii="Times New Roman" w:hAnsi="Times New Roman" w:cs="Times New Roman"/>
          <w:sz w:val="28"/>
        </w:rPr>
        <w:t>二〇二</w:t>
      </w:r>
      <w:r w:rsidR="004F1FFD" w:rsidRPr="00927F8D">
        <w:rPr>
          <w:rFonts w:ascii="Times New Roman" w:hAnsi="Times New Roman" w:cs="Times New Roman"/>
          <w:sz w:val="28"/>
        </w:rPr>
        <w:t>四</w:t>
      </w:r>
      <w:r w:rsidRPr="00927F8D">
        <w:rPr>
          <w:rFonts w:ascii="Times New Roman" w:hAnsi="Times New Roman" w:cs="Times New Roman"/>
          <w:sz w:val="28"/>
        </w:rPr>
        <w:t>年</w:t>
      </w:r>
      <w:r w:rsidR="007B1FC3" w:rsidRPr="00927F8D">
        <w:rPr>
          <w:rFonts w:ascii="Times New Roman" w:hAnsi="Times New Roman" w:cs="Times New Roman"/>
          <w:sz w:val="28"/>
        </w:rPr>
        <w:t>六</w:t>
      </w:r>
      <w:r w:rsidRPr="00927F8D">
        <w:rPr>
          <w:rFonts w:ascii="Times New Roman" w:hAnsi="Times New Roman" w:cs="Times New Roman"/>
          <w:sz w:val="28"/>
        </w:rPr>
        <w:t>月制</w:t>
      </w:r>
    </w:p>
    <w:p w14:paraId="71D76D2E" w14:textId="77777777" w:rsidR="00403284" w:rsidRPr="00927F8D" w:rsidRDefault="00546020" w:rsidP="00F10AD2">
      <w:pPr>
        <w:tabs>
          <w:tab w:val="left" w:pos="1260"/>
        </w:tabs>
        <w:spacing w:beforeLines="50" w:before="156" w:afterLines="50" w:after="156" w:line="480" w:lineRule="auto"/>
        <w:ind w:left="720" w:rightChars="298" w:right="626"/>
        <w:jc w:val="center"/>
        <w:rPr>
          <w:rFonts w:ascii="Times New Roman" w:eastAsia="仿宋_GB2312" w:hAnsi="Times New Roman" w:cs="Times New Roman"/>
          <w:b/>
          <w:sz w:val="36"/>
          <w:szCs w:val="28"/>
        </w:rPr>
      </w:pPr>
      <w:r w:rsidRPr="00927F8D">
        <w:rPr>
          <w:rFonts w:ascii="Times New Roman" w:eastAsia="仿宋_GB2312" w:hAnsi="Times New Roman" w:cs="Times New Roman"/>
          <w:b/>
          <w:sz w:val="36"/>
          <w:szCs w:val="28"/>
        </w:rPr>
        <w:lastRenderedPageBreak/>
        <w:t>填写说明</w:t>
      </w:r>
    </w:p>
    <w:p w14:paraId="70846E40" w14:textId="3A9658FC" w:rsidR="00403284" w:rsidRPr="00927F8D" w:rsidRDefault="00546020" w:rsidP="007B1FC3">
      <w:pPr>
        <w:tabs>
          <w:tab w:val="left" w:pos="1260"/>
        </w:tabs>
        <w:spacing w:line="288" w:lineRule="auto"/>
        <w:jc w:val="left"/>
        <w:rPr>
          <w:rFonts w:ascii="Times New Roman" w:eastAsia="仿宋_GB2312" w:hAnsi="Times New Roman" w:cs="Times New Roman"/>
          <w:sz w:val="28"/>
          <w:szCs w:val="28"/>
        </w:rPr>
      </w:pPr>
      <w:r w:rsidRPr="00927F8D">
        <w:rPr>
          <w:rFonts w:ascii="Times New Roman" w:eastAsia="仿宋_GB2312" w:hAnsi="Times New Roman" w:cs="Times New Roman"/>
          <w:sz w:val="28"/>
          <w:szCs w:val="28"/>
        </w:rPr>
        <w:t xml:space="preserve">1. </w:t>
      </w:r>
      <w:r w:rsidRPr="00927F8D">
        <w:rPr>
          <w:rFonts w:ascii="Times New Roman" w:eastAsia="仿宋_GB2312" w:hAnsi="Times New Roman" w:cs="Times New Roman"/>
          <w:sz w:val="28"/>
          <w:szCs w:val="28"/>
        </w:rPr>
        <w:t>本报告适用于申请低碳</w:t>
      </w:r>
      <w:r w:rsidR="00B86BB9" w:rsidRPr="00927F8D">
        <w:rPr>
          <w:rFonts w:ascii="Times New Roman" w:eastAsia="仿宋_GB2312" w:hAnsi="Times New Roman" w:cs="Times New Roman"/>
          <w:sz w:val="28"/>
          <w:szCs w:val="28"/>
        </w:rPr>
        <w:t>商务楼宇</w:t>
      </w:r>
      <w:r w:rsidR="008C3D9C" w:rsidRPr="00927F8D">
        <w:rPr>
          <w:rFonts w:ascii="Times New Roman" w:eastAsia="仿宋_GB2312" w:hAnsi="Times New Roman" w:cs="Times New Roman"/>
          <w:sz w:val="28"/>
          <w:szCs w:val="28"/>
        </w:rPr>
        <w:t>评价</w:t>
      </w:r>
      <w:r w:rsidRPr="00927F8D">
        <w:rPr>
          <w:rFonts w:ascii="Times New Roman" w:eastAsia="仿宋_GB2312" w:hAnsi="Times New Roman" w:cs="Times New Roman"/>
          <w:sz w:val="28"/>
          <w:szCs w:val="28"/>
        </w:rPr>
        <w:t>的项目，由申报单位填写。</w:t>
      </w:r>
    </w:p>
    <w:p w14:paraId="238686DC" w14:textId="0D3DC6F4" w:rsidR="00403284" w:rsidRPr="00927F8D" w:rsidRDefault="00546020" w:rsidP="007B1FC3">
      <w:pPr>
        <w:tabs>
          <w:tab w:val="left" w:pos="1260"/>
        </w:tabs>
        <w:spacing w:line="288" w:lineRule="auto"/>
        <w:jc w:val="left"/>
        <w:rPr>
          <w:rFonts w:ascii="Times New Roman" w:eastAsia="仿宋_GB2312" w:hAnsi="Times New Roman" w:cs="Times New Roman"/>
          <w:b/>
          <w:sz w:val="28"/>
          <w:szCs w:val="28"/>
        </w:rPr>
      </w:pPr>
      <w:r w:rsidRPr="00927F8D">
        <w:rPr>
          <w:rFonts w:ascii="Times New Roman" w:eastAsia="仿宋_GB2312" w:hAnsi="Times New Roman" w:cs="Times New Roman"/>
          <w:sz w:val="28"/>
          <w:szCs w:val="28"/>
        </w:rPr>
        <w:t>2. “</w:t>
      </w:r>
      <w:r w:rsidRPr="00927F8D">
        <w:rPr>
          <w:rFonts w:ascii="Times New Roman" w:eastAsia="仿宋_GB2312" w:hAnsi="Times New Roman" w:cs="Times New Roman"/>
          <w:sz w:val="28"/>
          <w:szCs w:val="28"/>
        </w:rPr>
        <w:t>达标判定</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项的填写方式：满足要求的项在</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中填写</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；不满足要求的项在</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中填写</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w:t>
      </w:r>
      <w:r w:rsidR="00872051" w:rsidRPr="00927F8D">
        <w:rPr>
          <w:rFonts w:ascii="Times New Roman" w:eastAsia="仿宋_GB2312" w:hAnsi="Times New Roman" w:cs="Times New Roman"/>
          <w:sz w:val="28"/>
          <w:szCs w:val="28"/>
        </w:rPr>
        <w:t>措施评价的评价内容得分为</w:t>
      </w:r>
      <w:r w:rsidR="00872051" w:rsidRPr="00927F8D">
        <w:rPr>
          <w:rFonts w:ascii="Times New Roman" w:eastAsia="仿宋_GB2312" w:hAnsi="Times New Roman" w:cs="Times New Roman"/>
          <w:sz w:val="28"/>
          <w:szCs w:val="28"/>
        </w:rPr>
        <w:t>0</w:t>
      </w:r>
      <w:r w:rsidR="00872051" w:rsidRPr="00927F8D">
        <w:rPr>
          <w:rFonts w:ascii="Times New Roman" w:eastAsia="仿宋_GB2312" w:hAnsi="Times New Roman" w:cs="Times New Roman"/>
          <w:sz w:val="28"/>
          <w:szCs w:val="28"/>
        </w:rPr>
        <w:t>分或相应条款评价分值，不可取部分分值。</w:t>
      </w:r>
    </w:p>
    <w:p w14:paraId="7AF07844" w14:textId="30A0AA45" w:rsidR="00403284" w:rsidRPr="00927F8D" w:rsidRDefault="00546020" w:rsidP="007B1FC3">
      <w:pPr>
        <w:tabs>
          <w:tab w:val="left" w:pos="1260"/>
        </w:tabs>
        <w:spacing w:line="288" w:lineRule="auto"/>
        <w:jc w:val="left"/>
        <w:rPr>
          <w:rFonts w:ascii="Times New Roman" w:eastAsia="仿宋_GB2312" w:hAnsi="Times New Roman" w:cs="Times New Roman"/>
          <w:sz w:val="28"/>
          <w:szCs w:val="28"/>
        </w:rPr>
      </w:pPr>
      <w:r w:rsidRPr="00927F8D">
        <w:rPr>
          <w:rFonts w:ascii="Times New Roman" w:eastAsia="仿宋_GB2312" w:hAnsi="Times New Roman" w:cs="Times New Roman"/>
          <w:sz w:val="28"/>
          <w:szCs w:val="28"/>
        </w:rPr>
        <w:t>3.</w:t>
      </w:r>
      <w:r w:rsidR="003810F5" w:rsidRPr="00927F8D">
        <w:rPr>
          <w:rFonts w:ascii="Times New Roman" w:eastAsia="仿宋_GB2312" w:hAnsi="Times New Roman" w:cs="Times New Roman"/>
          <w:sz w:val="28"/>
          <w:szCs w:val="28"/>
        </w:rPr>
        <w:t xml:space="preserve"> </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实际提交材料</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中列表填写对应条文要求实际提交材料的查阅路径和准确名称。</w:t>
      </w:r>
    </w:p>
    <w:p w14:paraId="7642BA71" w14:textId="77777777" w:rsidR="00403284" w:rsidRPr="00927F8D" w:rsidRDefault="00546020" w:rsidP="007B1FC3">
      <w:pPr>
        <w:tabs>
          <w:tab w:val="left" w:pos="1260"/>
        </w:tabs>
        <w:spacing w:line="288" w:lineRule="auto"/>
        <w:jc w:val="left"/>
        <w:rPr>
          <w:rFonts w:ascii="Times New Roman" w:eastAsia="仿宋_GB2312" w:hAnsi="Times New Roman" w:cs="Times New Roman"/>
          <w:sz w:val="28"/>
          <w:szCs w:val="28"/>
        </w:rPr>
      </w:pPr>
      <w:r w:rsidRPr="00927F8D">
        <w:rPr>
          <w:rFonts w:ascii="Times New Roman" w:eastAsia="仿宋_GB2312" w:hAnsi="Times New Roman" w:cs="Times New Roman"/>
          <w:sz w:val="28"/>
          <w:szCs w:val="28"/>
        </w:rPr>
        <w:t xml:space="preserve">4. </w:t>
      </w:r>
      <w:r w:rsidRPr="00927F8D">
        <w:rPr>
          <w:rFonts w:ascii="Times New Roman" w:eastAsia="仿宋_GB2312" w:hAnsi="Times New Roman" w:cs="Times New Roman"/>
          <w:sz w:val="28"/>
          <w:szCs w:val="28"/>
        </w:rPr>
        <w:t>本报告封面的</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申报项目名称</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申报单位名称</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参与单位名称</w:t>
      </w:r>
      <w:r w:rsidRPr="00927F8D">
        <w:rPr>
          <w:rFonts w:ascii="Times New Roman" w:eastAsia="仿宋_GB2312" w:hAnsi="Times New Roman" w:cs="Times New Roman"/>
          <w:sz w:val="28"/>
          <w:szCs w:val="28"/>
        </w:rPr>
        <w:t>”</w:t>
      </w:r>
      <w:r w:rsidRPr="00927F8D">
        <w:rPr>
          <w:rFonts w:ascii="Times New Roman" w:eastAsia="仿宋_GB2312" w:hAnsi="Times New Roman" w:cs="Times New Roman"/>
          <w:sz w:val="28"/>
          <w:szCs w:val="28"/>
        </w:rPr>
        <w:t>请务必认真、仔细填写，并与申报书保持一致，如因笔误造成评审或证书制作问题，后果自负。</w:t>
      </w:r>
    </w:p>
    <w:p w14:paraId="78F7770F" w14:textId="34E07E02" w:rsidR="00403284" w:rsidRPr="00927F8D" w:rsidRDefault="00546020" w:rsidP="007B1FC3">
      <w:pPr>
        <w:tabs>
          <w:tab w:val="left" w:pos="1260"/>
        </w:tabs>
        <w:spacing w:line="288" w:lineRule="auto"/>
        <w:jc w:val="left"/>
        <w:rPr>
          <w:rFonts w:ascii="Times New Roman" w:eastAsia="仿宋_GB2312" w:hAnsi="Times New Roman" w:cs="Times New Roman"/>
          <w:sz w:val="28"/>
          <w:szCs w:val="28"/>
        </w:rPr>
      </w:pPr>
      <w:r w:rsidRPr="00927F8D">
        <w:rPr>
          <w:rFonts w:ascii="Times New Roman" w:eastAsia="仿宋_GB2312" w:hAnsi="Times New Roman" w:cs="Times New Roman"/>
          <w:sz w:val="28"/>
          <w:szCs w:val="28"/>
        </w:rPr>
        <w:t>5.</w:t>
      </w:r>
      <w:r w:rsidR="008C3D9C" w:rsidRPr="00927F8D">
        <w:rPr>
          <w:rFonts w:ascii="Times New Roman" w:eastAsia="仿宋_GB2312" w:hAnsi="Times New Roman" w:cs="Times New Roman"/>
          <w:sz w:val="28"/>
          <w:szCs w:val="28"/>
        </w:rPr>
        <w:t xml:space="preserve"> </w:t>
      </w:r>
      <w:r w:rsidRPr="00927F8D">
        <w:rPr>
          <w:rFonts w:ascii="Times New Roman" w:eastAsia="仿宋_GB2312" w:hAnsi="Times New Roman" w:cs="Times New Roman"/>
          <w:sz w:val="28"/>
          <w:szCs w:val="28"/>
        </w:rPr>
        <w:t>若采用本报告参考样式，可进行编辑性修改，但不应自行删除技术内容和要求。</w:t>
      </w:r>
    </w:p>
    <w:p w14:paraId="489F7DF3" w14:textId="77777777" w:rsidR="00403284" w:rsidRPr="00927F8D" w:rsidRDefault="00403284" w:rsidP="007B1FC3">
      <w:pPr>
        <w:ind w:firstLineChars="400" w:firstLine="840"/>
        <w:jc w:val="left"/>
        <w:rPr>
          <w:rFonts w:ascii="Times New Roman" w:hAnsi="Times New Roman" w:cs="Times New Roman"/>
        </w:rPr>
        <w:sectPr w:rsidR="00403284" w:rsidRPr="00927F8D" w:rsidSect="00396B4A">
          <w:footerReference w:type="default" r:id="rId11"/>
          <w:pgSz w:w="11906" w:h="16838"/>
          <w:pgMar w:top="1440" w:right="1800" w:bottom="1440" w:left="1800" w:header="851" w:footer="992" w:gutter="0"/>
          <w:pgNumType w:start="1"/>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469179685"/>
        <w:docPartObj>
          <w:docPartGallery w:val="Table of Contents"/>
          <w:docPartUnique/>
        </w:docPartObj>
      </w:sdtPr>
      <w:sdtEndPr>
        <w:rPr>
          <w:bCs/>
          <w:sz w:val="24"/>
          <w:szCs w:val="24"/>
        </w:rPr>
      </w:sdtEndPr>
      <w:sdtContent>
        <w:p w14:paraId="29AFA4BA" w14:textId="77777777" w:rsidR="00403284" w:rsidRPr="00927F8D" w:rsidRDefault="00546020">
          <w:pPr>
            <w:pStyle w:val="TOC10"/>
            <w:jc w:val="center"/>
            <w:rPr>
              <w:rFonts w:ascii="Times New Roman" w:hAnsi="Times New Roman" w:cs="Times New Roman"/>
              <w:color w:val="auto"/>
            </w:rPr>
          </w:pPr>
          <w:r w:rsidRPr="00927F8D">
            <w:rPr>
              <w:rFonts w:ascii="Times New Roman" w:hAnsi="Times New Roman" w:cs="Times New Roman"/>
              <w:color w:val="auto"/>
              <w:lang w:val="zh-CN"/>
            </w:rPr>
            <w:t>目录</w:t>
          </w:r>
        </w:p>
        <w:p w14:paraId="6DF9C72B" w14:textId="6C4E2A58" w:rsidR="000E0602" w:rsidRPr="00927F8D" w:rsidRDefault="000817B1" w:rsidP="000E0602">
          <w:pPr>
            <w:pStyle w:val="TOC1"/>
            <w:rPr>
              <w:rFonts w:ascii="Times New Roman" w:eastAsiaTheme="minorEastAsia" w:hAnsi="Times New Roman"/>
              <w:b w:val="0"/>
              <w:caps w:val="0"/>
              <w:noProof/>
              <w:sz w:val="24"/>
              <w:szCs w:val="24"/>
              <w14:ligatures w14:val="standardContextual"/>
            </w:rPr>
          </w:pPr>
          <w:r w:rsidRPr="00927F8D">
            <w:rPr>
              <w:rFonts w:ascii="Times New Roman" w:eastAsiaTheme="minorEastAsia" w:hAnsi="Times New Roman"/>
              <w:b w:val="0"/>
              <w:sz w:val="24"/>
              <w:szCs w:val="24"/>
              <w:highlight w:val="yellow"/>
            </w:rPr>
            <w:fldChar w:fldCharType="begin"/>
          </w:r>
          <w:r w:rsidR="00546020" w:rsidRPr="00927F8D">
            <w:rPr>
              <w:rFonts w:ascii="Times New Roman" w:eastAsiaTheme="minorEastAsia" w:hAnsi="Times New Roman"/>
              <w:b w:val="0"/>
              <w:sz w:val="24"/>
              <w:szCs w:val="24"/>
              <w:highlight w:val="yellow"/>
            </w:rPr>
            <w:instrText xml:space="preserve"> TOC \o "1-3" \h \z \u </w:instrText>
          </w:r>
          <w:r w:rsidRPr="00927F8D">
            <w:rPr>
              <w:rFonts w:ascii="Times New Roman" w:eastAsiaTheme="minorEastAsia" w:hAnsi="Times New Roman"/>
              <w:b w:val="0"/>
              <w:sz w:val="24"/>
              <w:szCs w:val="24"/>
              <w:highlight w:val="yellow"/>
            </w:rPr>
            <w:fldChar w:fldCharType="separate"/>
          </w:r>
          <w:hyperlink w:anchor="_Toc168414243" w:history="1">
            <w:r w:rsidR="000E0602" w:rsidRPr="00927F8D">
              <w:rPr>
                <w:rStyle w:val="aff4"/>
                <w:rFonts w:ascii="Times New Roman" w:eastAsiaTheme="minorEastAsia" w:hAnsi="Times New Roman"/>
                <w:b w:val="0"/>
                <w:noProof/>
                <w:sz w:val="24"/>
                <w:szCs w:val="24"/>
              </w:rPr>
              <w:t>一、自评总述</w:t>
            </w:r>
            <w:r w:rsidR="000E0602" w:rsidRPr="00927F8D">
              <w:rPr>
                <w:rFonts w:ascii="Times New Roman" w:eastAsiaTheme="minorEastAsia" w:hAnsi="Times New Roman"/>
                <w:b w:val="0"/>
                <w:noProof/>
                <w:webHidden/>
                <w:sz w:val="24"/>
                <w:szCs w:val="24"/>
              </w:rPr>
              <w:tab/>
            </w:r>
            <w:r w:rsidR="000E0602" w:rsidRPr="00927F8D">
              <w:rPr>
                <w:rFonts w:ascii="Times New Roman" w:eastAsiaTheme="minorEastAsia" w:hAnsi="Times New Roman"/>
                <w:b w:val="0"/>
                <w:noProof/>
                <w:webHidden/>
                <w:sz w:val="24"/>
                <w:szCs w:val="24"/>
              </w:rPr>
              <w:fldChar w:fldCharType="begin"/>
            </w:r>
            <w:r w:rsidR="000E0602" w:rsidRPr="00927F8D">
              <w:rPr>
                <w:rFonts w:ascii="Times New Roman" w:eastAsiaTheme="minorEastAsia" w:hAnsi="Times New Roman"/>
                <w:b w:val="0"/>
                <w:noProof/>
                <w:webHidden/>
                <w:sz w:val="24"/>
                <w:szCs w:val="24"/>
              </w:rPr>
              <w:instrText xml:space="preserve"> PAGEREF _Toc168414243 \h </w:instrText>
            </w:r>
            <w:r w:rsidR="000E0602" w:rsidRPr="00927F8D">
              <w:rPr>
                <w:rFonts w:ascii="Times New Roman" w:eastAsiaTheme="minorEastAsia" w:hAnsi="Times New Roman"/>
                <w:b w:val="0"/>
                <w:noProof/>
                <w:webHidden/>
                <w:sz w:val="24"/>
                <w:szCs w:val="24"/>
              </w:rPr>
            </w:r>
            <w:r w:rsidR="000E0602" w:rsidRPr="00927F8D">
              <w:rPr>
                <w:rFonts w:ascii="Times New Roman" w:eastAsiaTheme="minorEastAsia" w:hAnsi="Times New Roman"/>
                <w:b w:val="0"/>
                <w:noProof/>
                <w:webHidden/>
                <w:sz w:val="24"/>
                <w:szCs w:val="24"/>
              </w:rPr>
              <w:fldChar w:fldCharType="separate"/>
            </w:r>
            <w:r w:rsidR="000E0602" w:rsidRPr="00927F8D">
              <w:rPr>
                <w:rFonts w:ascii="Times New Roman" w:eastAsiaTheme="minorEastAsia" w:hAnsi="Times New Roman"/>
                <w:b w:val="0"/>
                <w:noProof/>
                <w:webHidden/>
                <w:sz w:val="24"/>
                <w:szCs w:val="24"/>
              </w:rPr>
              <w:t>1</w:t>
            </w:r>
            <w:r w:rsidR="000E0602" w:rsidRPr="00927F8D">
              <w:rPr>
                <w:rFonts w:ascii="Times New Roman" w:eastAsiaTheme="minorEastAsia" w:hAnsi="Times New Roman"/>
                <w:b w:val="0"/>
                <w:noProof/>
                <w:webHidden/>
                <w:sz w:val="24"/>
                <w:szCs w:val="24"/>
              </w:rPr>
              <w:fldChar w:fldCharType="end"/>
            </w:r>
          </w:hyperlink>
        </w:p>
        <w:p w14:paraId="225AAA8B" w14:textId="2B03A05C" w:rsidR="000E0602" w:rsidRPr="00927F8D" w:rsidRDefault="00000000">
          <w:pPr>
            <w:pStyle w:val="TOC1"/>
            <w:rPr>
              <w:rFonts w:ascii="Times New Roman" w:eastAsiaTheme="minorEastAsia" w:hAnsi="Times New Roman"/>
              <w:b w:val="0"/>
              <w:caps w:val="0"/>
              <w:noProof/>
              <w:sz w:val="24"/>
              <w:szCs w:val="24"/>
              <w14:ligatures w14:val="standardContextual"/>
            </w:rPr>
          </w:pPr>
          <w:hyperlink w:anchor="_Toc168414244" w:history="1">
            <w:r w:rsidR="000E0602" w:rsidRPr="00927F8D">
              <w:rPr>
                <w:rStyle w:val="aff4"/>
                <w:rFonts w:ascii="Times New Roman" w:eastAsiaTheme="minorEastAsia" w:hAnsi="Times New Roman"/>
                <w:b w:val="0"/>
                <w:noProof/>
                <w:sz w:val="24"/>
                <w:szCs w:val="24"/>
              </w:rPr>
              <w:t>二、项目情况</w:t>
            </w:r>
            <w:r w:rsidR="000E0602" w:rsidRPr="00927F8D">
              <w:rPr>
                <w:rFonts w:ascii="Times New Roman" w:eastAsiaTheme="minorEastAsia" w:hAnsi="Times New Roman"/>
                <w:b w:val="0"/>
                <w:noProof/>
                <w:webHidden/>
                <w:sz w:val="24"/>
                <w:szCs w:val="24"/>
              </w:rPr>
              <w:tab/>
            </w:r>
            <w:r w:rsidR="000E0602" w:rsidRPr="00927F8D">
              <w:rPr>
                <w:rFonts w:ascii="Times New Roman" w:eastAsiaTheme="minorEastAsia" w:hAnsi="Times New Roman"/>
                <w:b w:val="0"/>
                <w:noProof/>
                <w:webHidden/>
                <w:sz w:val="24"/>
                <w:szCs w:val="24"/>
              </w:rPr>
              <w:fldChar w:fldCharType="begin"/>
            </w:r>
            <w:r w:rsidR="000E0602" w:rsidRPr="00927F8D">
              <w:rPr>
                <w:rFonts w:ascii="Times New Roman" w:eastAsiaTheme="minorEastAsia" w:hAnsi="Times New Roman"/>
                <w:b w:val="0"/>
                <w:noProof/>
                <w:webHidden/>
                <w:sz w:val="24"/>
                <w:szCs w:val="24"/>
              </w:rPr>
              <w:instrText xml:space="preserve"> PAGEREF _Toc168414244 \h </w:instrText>
            </w:r>
            <w:r w:rsidR="000E0602" w:rsidRPr="00927F8D">
              <w:rPr>
                <w:rFonts w:ascii="Times New Roman" w:eastAsiaTheme="minorEastAsia" w:hAnsi="Times New Roman"/>
                <w:b w:val="0"/>
                <w:noProof/>
                <w:webHidden/>
                <w:sz w:val="24"/>
                <w:szCs w:val="24"/>
              </w:rPr>
            </w:r>
            <w:r w:rsidR="000E0602" w:rsidRPr="00927F8D">
              <w:rPr>
                <w:rFonts w:ascii="Times New Roman" w:eastAsiaTheme="minorEastAsia" w:hAnsi="Times New Roman"/>
                <w:b w:val="0"/>
                <w:noProof/>
                <w:webHidden/>
                <w:sz w:val="24"/>
                <w:szCs w:val="24"/>
              </w:rPr>
              <w:fldChar w:fldCharType="separate"/>
            </w:r>
            <w:r w:rsidR="000E0602" w:rsidRPr="00927F8D">
              <w:rPr>
                <w:rFonts w:ascii="Times New Roman" w:eastAsiaTheme="minorEastAsia" w:hAnsi="Times New Roman"/>
                <w:b w:val="0"/>
                <w:noProof/>
                <w:webHidden/>
                <w:sz w:val="24"/>
                <w:szCs w:val="24"/>
              </w:rPr>
              <w:t>1</w:t>
            </w:r>
            <w:r w:rsidR="000E0602" w:rsidRPr="00927F8D">
              <w:rPr>
                <w:rFonts w:ascii="Times New Roman" w:eastAsiaTheme="minorEastAsia" w:hAnsi="Times New Roman"/>
                <w:b w:val="0"/>
                <w:noProof/>
                <w:webHidden/>
                <w:sz w:val="24"/>
                <w:szCs w:val="24"/>
              </w:rPr>
              <w:fldChar w:fldCharType="end"/>
            </w:r>
          </w:hyperlink>
        </w:p>
        <w:p w14:paraId="0B4D677F" w14:textId="1DC26747" w:rsidR="000E0602" w:rsidRPr="00927F8D" w:rsidRDefault="00000000">
          <w:pPr>
            <w:pStyle w:val="TOC1"/>
            <w:rPr>
              <w:rFonts w:ascii="Times New Roman" w:eastAsiaTheme="minorEastAsia" w:hAnsi="Times New Roman"/>
              <w:b w:val="0"/>
              <w:caps w:val="0"/>
              <w:noProof/>
              <w:sz w:val="24"/>
              <w:szCs w:val="24"/>
              <w14:ligatures w14:val="standardContextual"/>
            </w:rPr>
          </w:pPr>
          <w:hyperlink w:anchor="_Toc168414245" w:history="1">
            <w:r w:rsidR="000E0602" w:rsidRPr="00927F8D">
              <w:rPr>
                <w:rStyle w:val="aff4"/>
                <w:rFonts w:ascii="Times New Roman" w:eastAsiaTheme="minorEastAsia" w:hAnsi="Times New Roman"/>
                <w:b w:val="0"/>
                <w:noProof/>
                <w:sz w:val="24"/>
                <w:szCs w:val="24"/>
              </w:rPr>
              <w:t>三、自评内容</w:t>
            </w:r>
            <w:r w:rsidR="000E0602" w:rsidRPr="00927F8D">
              <w:rPr>
                <w:rFonts w:ascii="Times New Roman" w:eastAsiaTheme="minorEastAsia" w:hAnsi="Times New Roman"/>
                <w:b w:val="0"/>
                <w:noProof/>
                <w:webHidden/>
                <w:sz w:val="24"/>
                <w:szCs w:val="24"/>
              </w:rPr>
              <w:tab/>
            </w:r>
            <w:r w:rsidR="000E0602" w:rsidRPr="00927F8D">
              <w:rPr>
                <w:rFonts w:ascii="Times New Roman" w:eastAsiaTheme="minorEastAsia" w:hAnsi="Times New Roman"/>
                <w:b w:val="0"/>
                <w:noProof/>
                <w:webHidden/>
                <w:sz w:val="24"/>
                <w:szCs w:val="24"/>
              </w:rPr>
              <w:fldChar w:fldCharType="begin"/>
            </w:r>
            <w:r w:rsidR="000E0602" w:rsidRPr="00927F8D">
              <w:rPr>
                <w:rFonts w:ascii="Times New Roman" w:eastAsiaTheme="minorEastAsia" w:hAnsi="Times New Roman"/>
                <w:b w:val="0"/>
                <w:noProof/>
                <w:webHidden/>
                <w:sz w:val="24"/>
                <w:szCs w:val="24"/>
              </w:rPr>
              <w:instrText xml:space="preserve"> PAGEREF _Toc168414245 \h </w:instrText>
            </w:r>
            <w:r w:rsidR="000E0602" w:rsidRPr="00927F8D">
              <w:rPr>
                <w:rFonts w:ascii="Times New Roman" w:eastAsiaTheme="minorEastAsia" w:hAnsi="Times New Roman"/>
                <w:b w:val="0"/>
                <w:noProof/>
                <w:webHidden/>
                <w:sz w:val="24"/>
                <w:szCs w:val="24"/>
              </w:rPr>
            </w:r>
            <w:r w:rsidR="000E0602" w:rsidRPr="00927F8D">
              <w:rPr>
                <w:rFonts w:ascii="Times New Roman" w:eastAsiaTheme="minorEastAsia" w:hAnsi="Times New Roman"/>
                <w:b w:val="0"/>
                <w:noProof/>
                <w:webHidden/>
                <w:sz w:val="24"/>
                <w:szCs w:val="24"/>
              </w:rPr>
              <w:fldChar w:fldCharType="separate"/>
            </w:r>
            <w:r w:rsidR="000E0602" w:rsidRPr="00927F8D">
              <w:rPr>
                <w:rFonts w:ascii="Times New Roman" w:eastAsiaTheme="minorEastAsia" w:hAnsi="Times New Roman"/>
                <w:b w:val="0"/>
                <w:noProof/>
                <w:webHidden/>
                <w:sz w:val="24"/>
                <w:szCs w:val="24"/>
              </w:rPr>
              <w:t>2</w:t>
            </w:r>
            <w:r w:rsidR="000E0602" w:rsidRPr="00927F8D">
              <w:rPr>
                <w:rFonts w:ascii="Times New Roman" w:eastAsiaTheme="minorEastAsia" w:hAnsi="Times New Roman"/>
                <w:b w:val="0"/>
                <w:noProof/>
                <w:webHidden/>
                <w:sz w:val="24"/>
                <w:szCs w:val="24"/>
              </w:rPr>
              <w:fldChar w:fldCharType="end"/>
            </w:r>
          </w:hyperlink>
        </w:p>
        <w:p w14:paraId="3388342D" w14:textId="47A313FE" w:rsidR="000E0602" w:rsidRPr="00927F8D" w:rsidRDefault="00000000">
          <w:pPr>
            <w:pStyle w:val="TOC2"/>
            <w:rPr>
              <w:rFonts w:ascii="Times New Roman" w:eastAsiaTheme="minorEastAsia" w:hAnsi="Times New Roman"/>
              <w:bCs/>
              <w:smallCaps w:val="0"/>
              <w:noProof/>
              <w:sz w:val="24"/>
              <w:szCs w:val="24"/>
              <w14:ligatures w14:val="standardContextual"/>
            </w:rPr>
          </w:pPr>
          <w:hyperlink w:anchor="_Toc168414246" w:history="1">
            <w:r w:rsidR="000E0602" w:rsidRPr="00927F8D">
              <w:rPr>
                <w:rStyle w:val="aff4"/>
                <w:rFonts w:ascii="Times New Roman" w:eastAsiaTheme="minorEastAsia" w:hAnsi="Times New Roman"/>
                <w:bCs/>
                <w:noProof/>
                <w:sz w:val="24"/>
                <w:szCs w:val="24"/>
              </w:rPr>
              <w:t xml:space="preserve">5 </w:t>
            </w:r>
            <w:r w:rsidR="000E0602" w:rsidRPr="00927F8D">
              <w:rPr>
                <w:rStyle w:val="aff4"/>
                <w:rFonts w:ascii="Times New Roman" w:eastAsiaTheme="minorEastAsia" w:hAnsi="Times New Roman"/>
                <w:bCs/>
                <w:noProof/>
                <w:sz w:val="24"/>
                <w:szCs w:val="24"/>
              </w:rPr>
              <w:t>组织与相关方管理</w:t>
            </w:r>
            <w:r w:rsidR="000E0602" w:rsidRPr="00927F8D">
              <w:rPr>
                <w:rFonts w:ascii="Times New Roman" w:eastAsiaTheme="minorEastAsia" w:hAnsi="Times New Roman"/>
                <w:bCs/>
                <w:noProof/>
                <w:webHidden/>
                <w:sz w:val="24"/>
                <w:szCs w:val="24"/>
              </w:rPr>
              <w:tab/>
            </w:r>
            <w:r w:rsidR="000E0602" w:rsidRPr="00927F8D">
              <w:rPr>
                <w:rFonts w:ascii="Times New Roman" w:eastAsiaTheme="minorEastAsia" w:hAnsi="Times New Roman"/>
                <w:bCs/>
                <w:noProof/>
                <w:webHidden/>
                <w:sz w:val="24"/>
                <w:szCs w:val="24"/>
              </w:rPr>
              <w:fldChar w:fldCharType="begin"/>
            </w:r>
            <w:r w:rsidR="000E0602" w:rsidRPr="00927F8D">
              <w:rPr>
                <w:rFonts w:ascii="Times New Roman" w:eastAsiaTheme="minorEastAsia" w:hAnsi="Times New Roman"/>
                <w:bCs/>
                <w:noProof/>
                <w:webHidden/>
                <w:sz w:val="24"/>
                <w:szCs w:val="24"/>
              </w:rPr>
              <w:instrText xml:space="preserve"> PAGEREF _Toc168414246 \h </w:instrText>
            </w:r>
            <w:r w:rsidR="000E0602" w:rsidRPr="00927F8D">
              <w:rPr>
                <w:rFonts w:ascii="Times New Roman" w:eastAsiaTheme="minorEastAsia" w:hAnsi="Times New Roman"/>
                <w:bCs/>
                <w:noProof/>
                <w:webHidden/>
                <w:sz w:val="24"/>
                <w:szCs w:val="24"/>
              </w:rPr>
            </w:r>
            <w:r w:rsidR="000E0602" w:rsidRPr="00927F8D">
              <w:rPr>
                <w:rFonts w:ascii="Times New Roman" w:eastAsiaTheme="minorEastAsia" w:hAnsi="Times New Roman"/>
                <w:bCs/>
                <w:noProof/>
                <w:webHidden/>
                <w:sz w:val="24"/>
                <w:szCs w:val="24"/>
              </w:rPr>
              <w:fldChar w:fldCharType="separate"/>
            </w:r>
            <w:r w:rsidR="000E0602" w:rsidRPr="00927F8D">
              <w:rPr>
                <w:rFonts w:ascii="Times New Roman" w:eastAsiaTheme="minorEastAsia" w:hAnsi="Times New Roman"/>
                <w:bCs/>
                <w:noProof/>
                <w:webHidden/>
                <w:sz w:val="24"/>
                <w:szCs w:val="24"/>
              </w:rPr>
              <w:t>2</w:t>
            </w:r>
            <w:r w:rsidR="000E0602" w:rsidRPr="00927F8D">
              <w:rPr>
                <w:rFonts w:ascii="Times New Roman" w:eastAsiaTheme="minorEastAsia" w:hAnsi="Times New Roman"/>
                <w:bCs/>
                <w:noProof/>
                <w:webHidden/>
                <w:sz w:val="24"/>
                <w:szCs w:val="24"/>
              </w:rPr>
              <w:fldChar w:fldCharType="end"/>
            </w:r>
          </w:hyperlink>
        </w:p>
        <w:p w14:paraId="0B466F4D" w14:textId="4F608647"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47" w:history="1">
            <w:r w:rsidR="000E0602" w:rsidRPr="00927F8D">
              <w:rPr>
                <w:rStyle w:val="aff4"/>
                <w:rFonts w:ascii="Times New Roman" w:eastAsiaTheme="minorEastAsia" w:hAnsi="Times New Roman"/>
                <w:bCs/>
                <w:i w:val="0"/>
                <w:iCs w:val="0"/>
                <w:noProof/>
                <w:sz w:val="24"/>
                <w:szCs w:val="24"/>
              </w:rPr>
              <w:t xml:space="preserve">5.1 </w:t>
            </w:r>
            <w:r w:rsidR="000E0602" w:rsidRPr="00927F8D">
              <w:rPr>
                <w:rStyle w:val="aff4"/>
                <w:rFonts w:ascii="Times New Roman" w:eastAsiaTheme="minorEastAsia" w:hAnsi="Times New Roman"/>
                <w:bCs/>
                <w:i w:val="0"/>
                <w:iCs w:val="0"/>
                <w:noProof/>
                <w:sz w:val="24"/>
                <w:szCs w:val="24"/>
              </w:rPr>
              <w:t>控制项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_Toc168414247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4</w:t>
            </w:r>
            <w:r w:rsidR="000E0602" w:rsidRPr="00927F8D">
              <w:rPr>
                <w:rFonts w:ascii="Times New Roman" w:eastAsiaTheme="minorEastAsia" w:hAnsi="Times New Roman"/>
                <w:bCs/>
                <w:i w:val="0"/>
                <w:iCs w:val="0"/>
                <w:noProof/>
                <w:webHidden/>
                <w:sz w:val="24"/>
                <w:szCs w:val="24"/>
              </w:rPr>
              <w:fldChar w:fldCharType="end"/>
            </w:r>
          </w:hyperlink>
        </w:p>
        <w:p w14:paraId="2828A55B" w14:textId="3ECEBF38"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48" w:history="1">
            <w:r w:rsidR="000E0602" w:rsidRPr="00927F8D">
              <w:rPr>
                <w:rStyle w:val="aff4"/>
                <w:rFonts w:ascii="Times New Roman" w:eastAsiaTheme="minorEastAsia" w:hAnsi="Times New Roman"/>
                <w:bCs/>
                <w:i w:val="0"/>
                <w:iCs w:val="0"/>
                <w:noProof/>
                <w:sz w:val="24"/>
                <w:szCs w:val="24"/>
              </w:rPr>
              <w:t xml:space="preserve">5.2 </w:t>
            </w:r>
            <w:r w:rsidR="000E0602" w:rsidRPr="00927F8D">
              <w:rPr>
                <w:rStyle w:val="aff4"/>
                <w:rFonts w:ascii="Times New Roman" w:eastAsiaTheme="minorEastAsia" w:hAnsi="Times New Roman"/>
                <w:bCs/>
                <w:i w:val="0"/>
                <w:iCs w:val="0"/>
                <w:noProof/>
                <w:sz w:val="24"/>
                <w:szCs w:val="24"/>
              </w:rPr>
              <w:t>措施项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_Toc168414248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7</w:t>
            </w:r>
            <w:r w:rsidR="000E0602" w:rsidRPr="00927F8D">
              <w:rPr>
                <w:rFonts w:ascii="Times New Roman" w:eastAsiaTheme="minorEastAsia" w:hAnsi="Times New Roman"/>
                <w:bCs/>
                <w:i w:val="0"/>
                <w:iCs w:val="0"/>
                <w:noProof/>
                <w:webHidden/>
                <w:sz w:val="24"/>
                <w:szCs w:val="24"/>
              </w:rPr>
              <w:fldChar w:fldCharType="end"/>
            </w:r>
          </w:hyperlink>
        </w:p>
        <w:p w14:paraId="3A5C595E" w14:textId="7FBE5966" w:rsidR="000E0602" w:rsidRPr="00927F8D" w:rsidRDefault="00000000">
          <w:pPr>
            <w:pStyle w:val="TOC2"/>
            <w:rPr>
              <w:rFonts w:ascii="Times New Roman" w:eastAsiaTheme="minorEastAsia" w:hAnsi="Times New Roman"/>
              <w:bCs/>
              <w:smallCaps w:val="0"/>
              <w:noProof/>
              <w:sz w:val="24"/>
              <w:szCs w:val="24"/>
              <w14:ligatures w14:val="standardContextual"/>
            </w:rPr>
          </w:pPr>
          <w:hyperlink w:anchor="_Toc168414249" w:history="1">
            <w:r w:rsidR="000E0602" w:rsidRPr="00927F8D">
              <w:rPr>
                <w:rStyle w:val="aff4"/>
                <w:rFonts w:ascii="Times New Roman" w:eastAsiaTheme="minorEastAsia" w:hAnsi="Times New Roman"/>
                <w:bCs/>
                <w:noProof/>
                <w:sz w:val="24"/>
                <w:szCs w:val="24"/>
              </w:rPr>
              <w:t xml:space="preserve">6 </w:t>
            </w:r>
            <w:r w:rsidR="000E0602" w:rsidRPr="00927F8D">
              <w:rPr>
                <w:rStyle w:val="aff4"/>
                <w:rFonts w:ascii="Times New Roman" w:eastAsiaTheme="minorEastAsia" w:hAnsi="Times New Roman"/>
                <w:bCs/>
                <w:noProof/>
                <w:sz w:val="24"/>
                <w:szCs w:val="24"/>
              </w:rPr>
              <w:t>机电系统与可再生能源管理</w:t>
            </w:r>
            <w:r w:rsidR="000E0602" w:rsidRPr="00927F8D">
              <w:rPr>
                <w:rFonts w:ascii="Times New Roman" w:eastAsiaTheme="minorEastAsia" w:hAnsi="Times New Roman"/>
                <w:bCs/>
                <w:noProof/>
                <w:webHidden/>
                <w:sz w:val="24"/>
                <w:szCs w:val="24"/>
              </w:rPr>
              <w:tab/>
            </w:r>
            <w:r w:rsidR="000E0602" w:rsidRPr="00927F8D">
              <w:rPr>
                <w:rFonts w:ascii="Times New Roman" w:eastAsiaTheme="minorEastAsia" w:hAnsi="Times New Roman"/>
                <w:bCs/>
                <w:noProof/>
                <w:webHidden/>
                <w:sz w:val="24"/>
                <w:szCs w:val="24"/>
              </w:rPr>
              <w:fldChar w:fldCharType="begin"/>
            </w:r>
            <w:r w:rsidR="000E0602" w:rsidRPr="00927F8D">
              <w:rPr>
                <w:rFonts w:ascii="Times New Roman" w:eastAsiaTheme="minorEastAsia" w:hAnsi="Times New Roman"/>
                <w:bCs/>
                <w:noProof/>
                <w:webHidden/>
                <w:sz w:val="24"/>
                <w:szCs w:val="24"/>
              </w:rPr>
              <w:instrText xml:space="preserve"> PAGEREF _Toc168414249 \h </w:instrText>
            </w:r>
            <w:r w:rsidR="000E0602" w:rsidRPr="00927F8D">
              <w:rPr>
                <w:rFonts w:ascii="Times New Roman" w:eastAsiaTheme="minorEastAsia" w:hAnsi="Times New Roman"/>
                <w:bCs/>
                <w:noProof/>
                <w:webHidden/>
                <w:sz w:val="24"/>
                <w:szCs w:val="24"/>
              </w:rPr>
            </w:r>
            <w:r w:rsidR="000E0602" w:rsidRPr="00927F8D">
              <w:rPr>
                <w:rFonts w:ascii="Times New Roman" w:eastAsiaTheme="minorEastAsia" w:hAnsi="Times New Roman"/>
                <w:bCs/>
                <w:noProof/>
                <w:webHidden/>
                <w:sz w:val="24"/>
                <w:szCs w:val="24"/>
              </w:rPr>
              <w:fldChar w:fldCharType="separate"/>
            </w:r>
            <w:r w:rsidR="000E0602" w:rsidRPr="00927F8D">
              <w:rPr>
                <w:rFonts w:ascii="Times New Roman" w:eastAsiaTheme="minorEastAsia" w:hAnsi="Times New Roman"/>
                <w:bCs/>
                <w:noProof/>
                <w:webHidden/>
                <w:sz w:val="24"/>
                <w:szCs w:val="24"/>
              </w:rPr>
              <w:t>16</w:t>
            </w:r>
            <w:r w:rsidR="000E0602" w:rsidRPr="00927F8D">
              <w:rPr>
                <w:rFonts w:ascii="Times New Roman" w:eastAsiaTheme="minorEastAsia" w:hAnsi="Times New Roman"/>
                <w:bCs/>
                <w:noProof/>
                <w:webHidden/>
                <w:sz w:val="24"/>
                <w:szCs w:val="24"/>
              </w:rPr>
              <w:fldChar w:fldCharType="end"/>
            </w:r>
          </w:hyperlink>
        </w:p>
        <w:p w14:paraId="03DD45AA" w14:textId="64FE25C6"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50" w:history="1">
            <w:r w:rsidR="000E0602" w:rsidRPr="00927F8D">
              <w:rPr>
                <w:rStyle w:val="aff4"/>
                <w:rFonts w:ascii="Times New Roman" w:eastAsiaTheme="minorEastAsia" w:hAnsi="Times New Roman"/>
                <w:bCs/>
                <w:i w:val="0"/>
                <w:iCs w:val="0"/>
                <w:noProof/>
                <w:sz w:val="24"/>
                <w:szCs w:val="24"/>
              </w:rPr>
              <w:t xml:space="preserve">6.1 </w:t>
            </w:r>
            <w:r w:rsidR="000E0602" w:rsidRPr="00927F8D">
              <w:rPr>
                <w:rStyle w:val="aff4"/>
                <w:rFonts w:ascii="Times New Roman" w:eastAsiaTheme="minorEastAsia" w:hAnsi="Times New Roman"/>
                <w:bCs/>
                <w:i w:val="0"/>
                <w:iCs w:val="0"/>
                <w:noProof/>
                <w:sz w:val="24"/>
                <w:szCs w:val="24"/>
              </w:rPr>
              <w:t>控制项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_Toc168414250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18</w:t>
            </w:r>
            <w:r w:rsidR="000E0602" w:rsidRPr="00927F8D">
              <w:rPr>
                <w:rFonts w:ascii="Times New Roman" w:eastAsiaTheme="minorEastAsia" w:hAnsi="Times New Roman"/>
                <w:bCs/>
                <w:i w:val="0"/>
                <w:iCs w:val="0"/>
                <w:noProof/>
                <w:webHidden/>
                <w:sz w:val="24"/>
                <w:szCs w:val="24"/>
              </w:rPr>
              <w:fldChar w:fldCharType="end"/>
            </w:r>
          </w:hyperlink>
        </w:p>
        <w:p w14:paraId="5AC64E6B" w14:textId="6214B2E5"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51" w:history="1">
            <w:r w:rsidR="000E0602" w:rsidRPr="00927F8D">
              <w:rPr>
                <w:rStyle w:val="aff4"/>
                <w:rFonts w:ascii="Times New Roman" w:eastAsiaTheme="minorEastAsia" w:hAnsi="Times New Roman"/>
                <w:bCs/>
                <w:i w:val="0"/>
                <w:iCs w:val="0"/>
                <w:noProof/>
                <w:sz w:val="24"/>
                <w:szCs w:val="24"/>
              </w:rPr>
              <w:t xml:space="preserve">6.2 </w:t>
            </w:r>
            <w:r w:rsidR="000E0602" w:rsidRPr="00927F8D">
              <w:rPr>
                <w:rStyle w:val="aff4"/>
                <w:rFonts w:ascii="Times New Roman" w:eastAsiaTheme="minorEastAsia" w:hAnsi="Times New Roman"/>
                <w:bCs/>
                <w:i w:val="0"/>
                <w:iCs w:val="0"/>
                <w:noProof/>
                <w:sz w:val="24"/>
                <w:szCs w:val="24"/>
              </w:rPr>
              <w:t>措施项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_Toc168414251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24</w:t>
            </w:r>
            <w:r w:rsidR="000E0602" w:rsidRPr="00927F8D">
              <w:rPr>
                <w:rFonts w:ascii="Times New Roman" w:eastAsiaTheme="minorEastAsia" w:hAnsi="Times New Roman"/>
                <w:bCs/>
                <w:i w:val="0"/>
                <w:iCs w:val="0"/>
                <w:noProof/>
                <w:webHidden/>
                <w:sz w:val="24"/>
                <w:szCs w:val="24"/>
              </w:rPr>
              <w:fldChar w:fldCharType="end"/>
            </w:r>
          </w:hyperlink>
        </w:p>
        <w:p w14:paraId="04BB398A" w14:textId="0EB460D6" w:rsidR="000E0602" w:rsidRPr="00927F8D" w:rsidRDefault="00000000">
          <w:pPr>
            <w:pStyle w:val="TOC2"/>
            <w:rPr>
              <w:rFonts w:ascii="Times New Roman" w:eastAsiaTheme="minorEastAsia" w:hAnsi="Times New Roman"/>
              <w:bCs/>
              <w:smallCaps w:val="0"/>
              <w:noProof/>
              <w:sz w:val="24"/>
              <w:szCs w:val="24"/>
              <w14:ligatures w14:val="standardContextual"/>
            </w:rPr>
          </w:pPr>
          <w:hyperlink w:anchor="_Toc168414252" w:history="1">
            <w:r w:rsidR="000E0602" w:rsidRPr="00927F8D">
              <w:rPr>
                <w:rStyle w:val="aff4"/>
                <w:rFonts w:ascii="Times New Roman" w:eastAsiaTheme="minorEastAsia" w:hAnsi="Times New Roman"/>
                <w:bCs/>
                <w:noProof/>
                <w:sz w:val="24"/>
                <w:szCs w:val="24"/>
              </w:rPr>
              <w:t xml:space="preserve">7 </w:t>
            </w:r>
            <w:r w:rsidR="000E0602" w:rsidRPr="00927F8D">
              <w:rPr>
                <w:rStyle w:val="aff4"/>
                <w:rFonts w:ascii="Times New Roman" w:eastAsiaTheme="minorEastAsia" w:hAnsi="Times New Roman"/>
                <w:bCs/>
                <w:noProof/>
                <w:sz w:val="24"/>
                <w:szCs w:val="24"/>
              </w:rPr>
              <w:t>资源利用与废弃物管理</w:t>
            </w:r>
            <w:r w:rsidR="000E0602" w:rsidRPr="00927F8D">
              <w:rPr>
                <w:rFonts w:ascii="Times New Roman" w:eastAsiaTheme="minorEastAsia" w:hAnsi="Times New Roman"/>
                <w:bCs/>
                <w:noProof/>
                <w:webHidden/>
                <w:sz w:val="24"/>
                <w:szCs w:val="24"/>
              </w:rPr>
              <w:tab/>
            </w:r>
            <w:r w:rsidR="000E0602" w:rsidRPr="00927F8D">
              <w:rPr>
                <w:rFonts w:ascii="Times New Roman" w:eastAsiaTheme="minorEastAsia" w:hAnsi="Times New Roman"/>
                <w:bCs/>
                <w:noProof/>
                <w:webHidden/>
                <w:sz w:val="24"/>
                <w:szCs w:val="24"/>
              </w:rPr>
              <w:fldChar w:fldCharType="begin"/>
            </w:r>
            <w:r w:rsidR="000E0602" w:rsidRPr="00927F8D">
              <w:rPr>
                <w:rFonts w:ascii="Times New Roman" w:eastAsiaTheme="minorEastAsia" w:hAnsi="Times New Roman"/>
                <w:bCs/>
                <w:noProof/>
                <w:webHidden/>
                <w:sz w:val="24"/>
                <w:szCs w:val="24"/>
              </w:rPr>
              <w:instrText xml:space="preserve"> PAGEREF _Toc168414252 \h </w:instrText>
            </w:r>
            <w:r w:rsidR="000E0602" w:rsidRPr="00927F8D">
              <w:rPr>
                <w:rFonts w:ascii="Times New Roman" w:eastAsiaTheme="minorEastAsia" w:hAnsi="Times New Roman"/>
                <w:bCs/>
                <w:noProof/>
                <w:webHidden/>
                <w:sz w:val="24"/>
                <w:szCs w:val="24"/>
              </w:rPr>
            </w:r>
            <w:r w:rsidR="000E0602" w:rsidRPr="00927F8D">
              <w:rPr>
                <w:rFonts w:ascii="Times New Roman" w:eastAsiaTheme="minorEastAsia" w:hAnsi="Times New Roman"/>
                <w:bCs/>
                <w:noProof/>
                <w:webHidden/>
                <w:sz w:val="24"/>
                <w:szCs w:val="24"/>
              </w:rPr>
              <w:fldChar w:fldCharType="separate"/>
            </w:r>
            <w:r w:rsidR="000E0602" w:rsidRPr="00927F8D">
              <w:rPr>
                <w:rFonts w:ascii="Times New Roman" w:eastAsiaTheme="minorEastAsia" w:hAnsi="Times New Roman"/>
                <w:bCs/>
                <w:noProof/>
                <w:webHidden/>
                <w:sz w:val="24"/>
                <w:szCs w:val="24"/>
              </w:rPr>
              <w:t>28</w:t>
            </w:r>
            <w:r w:rsidR="000E0602" w:rsidRPr="00927F8D">
              <w:rPr>
                <w:rFonts w:ascii="Times New Roman" w:eastAsiaTheme="minorEastAsia" w:hAnsi="Times New Roman"/>
                <w:bCs/>
                <w:noProof/>
                <w:webHidden/>
                <w:sz w:val="24"/>
                <w:szCs w:val="24"/>
              </w:rPr>
              <w:fldChar w:fldCharType="end"/>
            </w:r>
          </w:hyperlink>
        </w:p>
        <w:p w14:paraId="1D9B0E5E" w14:textId="779B042A"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53" w:history="1">
            <w:r w:rsidR="000E0602" w:rsidRPr="00927F8D">
              <w:rPr>
                <w:rStyle w:val="aff4"/>
                <w:rFonts w:ascii="Times New Roman" w:eastAsiaTheme="minorEastAsia" w:hAnsi="Times New Roman"/>
                <w:bCs/>
                <w:i w:val="0"/>
                <w:iCs w:val="0"/>
                <w:noProof/>
                <w:sz w:val="24"/>
                <w:szCs w:val="24"/>
              </w:rPr>
              <w:t xml:space="preserve">7.1 </w:t>
            </w:r>
            <w:r w:rsidR="000E0602" w:rsidRPr="00927F8D">
              <w:rPr>
                <w:rStyle w:val="aff4"/>
                <w:rFonts w:ascii="Times New Roman" w:eastAsiaTheme="minorEastAsia" w:hAnsi="Times New Roman"/>
                <w:bCs/>
                <w:i w:val="0"/>
                <w:iCs w:val="0"/>
                <w:noProof/>
                <w:sz w:val="24"/>
                <w:szCs w:val="24"/>
              </w:rPr>
              <w:t>控制项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_Toc168414253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29</w:t>
            </w:r>
            <w:r w:rsidR="000E0602" w:rsidRPr="00927F8D">
              <w:rPr>
                <w:rFonts w:ascii="Times New Roman" w:eastAsiaTheme="minorEastAsia" w:hAnsi="Times New Roman"/>
                <w:bCs/>
                <w:i w:val="0"/>
                <w:iCs w:val="0"/>
                <w:noProof/>
                <w:webHidden/>
                <w:sz w:val="24"/>
                <w:szCs w:val="24"/>
              </w:rPr>
              <w:fldChar w:fldCharType="end"/>
            </w:r>
          </w:hyperlink>
        </w:p>
        <w:p w14:paraId="6082FE91" w14:textId="11A2D2CC"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54" w:history="1">
            <w:r w:rsidR="000E0602" w:rsidRPr="00927F8D">
              <w:rPr>
                <w:rStyle w:val="aff4"/>
                <w:rFonts w:ascii="Times New Roman" w:eastAsiaTheme="minorEastAsia" w:hAnsi="Times New Roman"/>
                <w:bCs/>
                <w:i w:val="0"/>
                <w:iCs w:val="0"/>
                <w:noProof/>
                <w:sz w:val="24"/>
                <w:szCs w:val="24"/>
              </w:rPr>
              <w:t xml:space="preserve">7.2 </w:t>
            </w:r>
            <w:r w:rsidR="000E0602" w:rsidRPr="00927F8D">
              <w:rPr>
                <w:rStyle w:val="aff4"/>
                <w:rFonts w:ascii="Times New Roman" w:eastAsiaTheme="minorEastAsia" w:hAnsi="Times New Roman"/>
                <w:bCs/>
                <w:i w:val="0"/>
                <w:iCs w:val="0"/>
                <w:noProof/>
                <w:sz w:val="24"/>
                <w:szCs w:val="24"/>
              </w:rPr>
              <w:t>措施项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_Toc168414254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33</w:t>
            </w:r>
            <w:r w:rsidR="000E0602" w:rsidRPr="00927F8D">
              <w:rPr>
                <w:rFonts w:ascii="Times New Roman" w:eastAsiaTheme="minorEastAsia" w:hAnsi="Times New Roman"/>
                <w:bCs/>
                <w:i w:val="0"/>
                <w:iCs w:val="0"/>
                <w:noProof/>
                <w:webHidden/>
                <w:sz w:val="24"/>
                <w:szCs w:val="24"/>
              </w:rPr>
              <w:fldChar w:fldCharType="end"/>
            </w:r>
          </w:hyperlink>
        </w:p>
        <w:p w14:paraId="1C6CF963" w14:textId="29F080A7" w:rsidR="000E0602" w:rsidRPr="00927F8D" w:rsidRDefault="00000000">
          <w:pPr>
            <w:pStyle w:val="TOC2"/>
            <w:rPr>
              <w:rFonts w:ascii="Times New Roman" w:eastAsiaTheme="minorEastAsia" w:hAnsi="Times New Roman"/>
              <w:bCs/>
              <w:smallCaps w:val="0"/>
              <w:noProof/>
              <w:sz w:val="24"/>
              <w:szCs w:val="24"/>
              <w14:ligatures w14:val="standardContextual"/>
            </w:rPr>
          </w:pPr>
          <w:hyperlink w:anchor="_Toc168414255" w:history="1">
            <w:r w:rsidR="000E0602" w:rsidRPr="00927F8D">
              <w:rPr>
                <w:rStyle w:val="aff4"/>
                <w:rFonts w:ascii="Times New Roman" w:eastAsiaTheme="minorEastAsia" w:hAnsi="Times New Roman"/>
                <w:bCs/>
                <w:noProof/>
                <w:sz w:val="24"/>
                <w:szCs w:val="24"/>
              </w:rPr>
              <w:t xml:space="preserve">8 </w:t>
            </w:r>
            <w:r w:rsidR="000E0602" w:rsidRPr="00927F8D">
              <w:rPr>
                <w:rStyle w:val="aff4"/>
                <w:rFonts w:ascii="Times New Roman" w:eastAsiaTheme="minorEastAsia" w:hAnsi="Times New Roman"/>
                <w:bCs/>
                <w:noProof/>
                <w:sz w:val="24"/>
                <w:szCs w:val="24"/>
              </w:rPr>
              <w:t>数字化智慧管理平台</w:t>
            </w:r>
            <w:r w:rsidR="000E0602" w:rsidRPr="00927F8D">
              <w:rPr>
                <w:rFonts w:ascii="Times New Roman" w:eastAsiaTheme="minorEastAsia" w:hAnsi="Times New Roman"/>
                <w:bCs/>
                <w:noProof/>
                <w:webHidden/>
                <w:sz w:val="24"/>
                <w:szCs w:val="24"/>
              </w:rPr>
              <w:tab/>
            </w:r>
            <w:r w:rsidR="000E0602" w:rsidRPr="00927F8D">
              <w:rPr>
                <w:rFonts w:ascii="Times New Roman" w:eastAsiaTheme="minorEastAsia" w:hAnsi="Times New Roman"/>
                <w:bCs/>
                <w:noProof/>
                <w:webHidden/>
                <w:sz w:val="24"/>
                <w:szCs w:val="24"/>
              </w:rPr>
              <w:fldChar w:fldCharType="begin"/>
            </w:r>
            <w:r w:rsidR="000E0602" w:rsidRPr="00927F8D">
              <w:rPr>
                <w:rFonts w:ascii="Times New Roman" w:eastAsiaTheme="minorEastAsia" w:hAnsi="Times New Roman"/>
                <w:bCs/>
                <w:noProof/>
                <w:webHidden/>
                <w:sz w:val="24"/>
                <w:szCs w:val="24"/>
              </w:rPr>
              <w:instrText xml:space="preserve"> PAGEREF _Toc168414255 \h </w:instrText>
            </w:r>
            <w:r w:rsidR="000E0602" w:rsidRPr="00927F8D">
              <w:rPr>
                <w:rFonts w:ascii="Times New Roman" w:eastAsiaTheme="minorEastAsia" w:hAnsi="Times New Roman"/>
                <w:bCs/>
                <w:noProof/>
                <w:webHidden/>
                <w:sz w:val="24"/>
                <w:szCs w:val="24"/>
              </w:rPr>
            </w:r>
            <w:r w:rsidR="000E0602" w:rsidRPr="00927F8D">
              <w:rPr>
                <w:rFonts w:ascii="Times New Roman" w:eastAsiaTheme="minorEastAsia" w:hAnsi="Times New Roman"/>
                <w:bCs/>
                <w:noProof/>
                <w:webHidden/>
                <w:sz w:val="24"/>
                <w:szCs w:val="24"/>
              </w:rPr>
              <w:fldChar w:fldCharType="separate"/>
            </w:r>
            <w:r w:rsidR="000E0602" w:rsidRPr="00927F8D">
              <w:rPr>
                <w:rFonts w:ascii="Times New Roman" w:eastAsiaTheme="minorEastAsia" w:hAnsi="Times New Roman"/>
                <w:bCs/>
                <w:noProof/>
                <w:webHidden/>
                <w:sz w:val="24"/>
                <w:szCs w:val="24"/>
              </w:rPr>
              <w:t>39</w:t>
            </w:r>
            <w:r w:rsidR="000E0602" w:rsidRPr="00927F8D">
              <w:rPr>
                <w:rFonts w:ascii="Times New Roman" w:eastAsiaTheme="minorEastAsia" w:hAnsi="Times New Roman"/>
                <w:bCs/>
                <w:noProof/>
                <w:webHidden/>
                <w:sz w:val="24"/>
                <w:szCs w:val="24"/>
              </w:rPr>
              <w:fldChar w:fldCharType="end"/>
            </w:r>
          </w:hyperlink>
        </w:p>
        <w:p w14:paraId="1BA81658" w14:textId="6490C4E2"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56" w:history="1">
            <w:r w:rsidR="000E0602" w:rsidRPr="00927F8D">
              <w:rPr>
                <w:rStyle w:val="aff4"/>
                <w:rFonts w:ascii="Times New Roman" w:eastAsiaTheme="minorEastAsia" w:hAnsi="Times New Roman"/>
                <w:bCs/>
                <w:i w:val="0"/>
                <w:iCs w:val="0"/>
                <w:noProof/>
                <w:sz w:val="24"/>
                <w:szCs w:val="24"/>
              </w:rPr>
              <w:t xml:space="preserve">8.1 </w:t>
            </w:r>
            <w:r w:rsidR="000E0602" w:rsidRPr="00927F8D">
              <w:rPr>
                <w:rStyle w:val="aff4"/>
                <w:rFonts w:ascii="Times New Roman" w:eastAsiaTheme="minorEastAsia" w:hAnsi="Times New Roman"/>
                <w:bCs/>
                <w:i w:val="0"/>
                <w:iCs w:val="0"/>
                <w:noProof/>
                <w:sz w:val="24"/>
                <w:szCs w:val="24"/>
              </w:rPr>
              <w:t>控制项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_Toc168414256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40</w:t>
            </w:r>
            <w:r w:rsidR="000E0602" w:rsidRPr="00927F8D">
              <w:rPr>
                <w:rFonts w:ascii="Times New Roman" w:eastAsiaTheme="minorEastAsia" w:hAnsi="Times New Roman"/>
                <w:bCs/>
                <w:i w:val="0"/>
                <w:iCs w:val="0"/>
                <w:noProof/>
                <w:webHidden/>
                <w:sz w:val="24"/>
                <w:szCs w:val="24"/>
              </w:rPr>
              <w:fldChar w:fldCharType="end"/>
            </w:r>
          </w:hyperlink>
        </w:p>
        <w:p w14:paraId="1A6DFD78" w14:textId="488814D2"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57" w:history="1">
            <w:r w:rsidR="000E0602" w:rsidRPr="00927F8D">
              <w:rPr>
                <w:rStyle w:val="aff4"/>
                <w:rFonts w:ascii="Times New Roman" w:eastAsiaTheme="minorEastAsia" w:hAnsi="Times New Roman"/>
                <w:bCs/>
                <w:i w:val="0"/>
                <w:iCs w:val="0"/>
                <w:noProof/>
                <w:sz w:val="24"/>
                <w:szCs w:val="24"/>
              </w:rPr>
              <w:t xml:space="preserve">8.2 </w:t>
            </w:r>
            <w:r w:rsidR="000E0602" w:rsidRPr="00927F8D">
              <w:rPr>
                <w:rStyle w:val="aff4"/>
                <w:rFonts w:ascii="Times New Roman" w:eastAsiaTheme="minorEastAsia" w:hAnsi="Times New Roman"/>
                <w:bCs/>
                <w:i w:val="0"/>
                <w:iCs w:val="0"/>
                <w:noProof/>
                <w:sz w:val="24"/>
                <w:szCs w:val="24"/>
              </w:rPr>
              <w:t>措施项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_Toc168414257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44</w:t>
            </w:r>
            <w:r w:rsidR="000E0602" w:rsidRPr="00927F8D">
              <w:rPr>
                <w:rFonts w:ascii="Times New Roman" w:eastAsiaTheme="minorEastAsia" w:hAnsi="Times New Roman"/>
                <w:bCs/>
                <w:i w:val="0"/>
                <w:iCs w:val="0"/>
                <w:noProof/>
                <w:webHidden/>
                <w:sz w:val="24"/>
                <w:szCs w:val="24"/>
              </w:rPr>
              <w:fldChar w:fldCharType="end"/>
            </w:r>
          </w:hyperlink>
        </w:p>
        <w:p w14:paraId="08A1B3B9" w14:textId="70461439" w:rsidR="000E0602" w:rsidRPr="00927F8D" w:rsidRDefault="00000000">
          <w:pPr>
            <w:pStyle w:val="TOC2"/>
            <w:rPr>
              <w:rFonts w:ascii="Times New Roman" w:eastAsiaTheme="minorEastAsia" w:hAnsi="Times New Roman"/>
              <w:bCs/>
              <w:smallCaps w:val="0"/>
              <w:noProof/>
              <w:sz w:val="24"/>
              <w:szCs w:val="24"/>
              <w14:ligatures w14:val="standardContextual"/>
            </w:rPr>
          </w:pPr>
          <w:hyperlink w:anchor="_Toc168414258" w:history="1">
            <w:r w:rsidR="000E0602" w:rsidRPr="00927F8D">
              <w:rPr>
                <w:rStyle w:val="aff4"/>
                <w:rFonts w:ascii="Times New Roman" w:eastAsiaTheme="minorEastAsia" w:hAnsi="Times New Roman"/>
                <w:bCs/>
                <w:noProof/>
                <w:sz w:val="24"/>
                <w:szCs w:val="24"/>
              </w:rPr>
              <w:t xml:space="preserve">9 </w:t>
            </w:r>
            <w:r w:rsidR="000E0602" w:rsidRPr="00927F8D">
              <w:rPr>
                <w:rStyle w:val="aff4"/>
                <w:rFonts w:ascii="Times New Roman" w:eastAsiaTheme="minorEastAsia" w:hAnsi="Times New Roman"/>
                <w:bCs/>
                <w:noProof/>
                <w:sz w:val="24"/>
                <w:szCs w:val="24"/>
              </w:rPr>
              <w:t>碳排放计量与核算管理</w:t>
            </w:r>
            <w:r w:rsidR="000E0602" w:rsidRPr="00927F8D">
              <w:rPr>
                <w:rFonts w:ascii="Times New Roman" w:eastAsiaTheme="minorEastAsia" w:hAnsi="Times New Roman"/>
                <w:bCs/>
                <w:noProof/>
                <w:webHidden/>
                <w:sz w:val="24"/>
                <w:szCs w:val="24"/>
              </w:rPr>
              <w:tab/>
            </w:r>
            <w:r w:rsidR="000E0602" w:rsidRPr="00927F8D">
              <w:rPr>
                <w:rFonts w:ascii="Times New Roman" w:eastAsiaTheme="minorEastAsia" w:hAnsi="Times New Roman"/>
                <w:bCs/>
                <w:noProof/>
                <w:webHidden/>
                <w:sz w:val="24"/>
                <w:szCs w:val="24"/>
              </w:rPr>
              <w:fldChar w:fldCharType="begin"/>
            </w:r>
            <w:r w:rsidR="000E0602" w:rsidRPr="00927F8D">
              <w:rPr>
                <w:rFonts w:ascii="Times New Roman" w:eastAsiaTheme="minorEastAsia" w:hAnsi="Times New Roman"/>
                <w:bCs/>
                <w:noProof/>
                <w:webHidden/>
                <w:sz w:val="24"/>
                <w:szCs w:val="24"/>
              </w:rPr>
              <w:instrText xml:space="preserve"> PAGEREF _Toc168414258 \h </w:instrText>
            </w:r>
            <w:r w:rsidR="000E0602" w:rsidRPr="00927F8D">
              <w:rPr>
                <w:rFonts w:ascii="Times New Roman" w:eastAsiaTheme="minorEastAsia" w:hAnsi="Times New Roman"/>
                <w:bCs/>
                <w:noProof/>
                <w:webHidden/>
                <w:sz w:val="24"/>
                <w:szCs w:val="24"/>
              </w:rPr>
            </w:r>
            <w:r w:rsidR="000E0602" w:rsidRPr="00927F8D">
              <w:rPr>
                <w:rFonts w:ascii="Times New Roman" w:eastAsiaTheme="minorEastAsia" w:hAnsi="Times New Roman"/>
                <w:bCs/>
                <w:noProof/>
                <w:webHidden/>
                <w:sz w:val="24"/>
                <w:szCs w:val="24"/>
              </w:rPr>
              <w:fldChar w:fldCharType="separate"/>
            </w:r>
            <w:r w:rsidR="000E0602" w:rsidRPr="00927F8D">
              <w:rPr>
                <w:rFonts w:ascii="Times New Roman" w:eastAsiaTheme="minorEastAsia" w:hAnsi="Times New Roman"/>
                <w:bCs/>
                <w:noProof/>
                <w:webHidden/>
                <w:sz w:val="24"/>
                <w:szCs w:val="24"/>
              </w:rPr>
              <w:t>46</w:t>
            </w:r>
            <w:r w:rsidR="000E0602" w:rsidRPr="00927F8D">
              <w:rPr>
                <w:rFonts w:ascii="Times New Roman" w:eastAsiaTheme="minorEastAsia" w:hAnsi="Times New Roman"/>
                <w:bCs/>
                <w:noProof/>
                <w:webHidden/>
                <w:sz w:val="24"/>
                <w:szCs w:val="24"/>
              </w:rPr>
              <w:fldChar w:fldCharType="end"/>
            </w:r>
          </w:hyperlink>
        </w:p>
        <w:p w14:paraId="3E786C7D" w14:textId="603495F4"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59" w:history="1">
            <w:r w:rsidR="000E0602" w:rsidRPr="00927F8D">
              <w:rPr>
                <w:rStyle w:val="aff4"/>
                <w:rFonts w:ascii="Times New Roman" w:eastAsiaTheme="minorEastAsia" w:hAnsi="Times New Roman"/>
                <w:bCs/>
                <w:i w:val="0"/>
                <w:iCs w:val="0"/>
                <w:noProof/>
                <w:sz w:val="24"/>
                <w:szCs w:val="24"/>
              </w:rPr>
              <w:t xml:space="preserve">9.1 </w:t>
            </w:r>
            <w:r w:rsidR="000E0602" w:rsidRPr="00927F8D">
              <w:rPr>
                <w:rStyle w:val="aff4"/>
                <w:rFonts w:ascii="Times New Roman" w:eastAsiaTheme="minorEastAsia" w:hAnsi="Times New Roman"/>
                <w:bCs/>
                <w:i w:val="0"/>
                <w:iCs w:val="0"/>
                <w:noProof/>
                <w:sz w:val="24"/>
                <w:szCs w:val="24"/>
              </w:rPr>
              <w:t>控制项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_Toc168414259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47</w:t>
            </w:r>
            <w:r w:rsidR="000E0602" w:rsidRPr="00927F8D">
              <w:rPr>
                <w:rFonts w:ascii="Times New Roman" w:eastAsiaTheme="minorEastAsia" w:hAnsi="Times New Roman"/>
                <w:bCs/>
                <w:i w:val="0"/>
                <w:iCs w:val="0"/>
                <w:noProof/>
                <w:webHidden/>
                <w:sz w:val="24"/>
                <w:szCs w:val="24"/>
              </w:rPr>
              <w:fldChar w:fldCharType="end"/>
            </w:r>
          </w:hyperlink>
        </w:p>
        <w:p w14:paraId="7987228D" w14:textId="3B704DCE" w:rsidR="000E0602" w:rsidRPr="00927F8D" w:rsidRDefault="00000000">
          <w:pPr>
            <w:pStyle w:val="TOC3"/>
            <w:rPr>
              <w:rFonts w:ascii="Times New Roman" w:eastAsiaTheme="minorEastAsia" w:hAnsi="Times New Roman"/>
              <w:bCs/>
              <w:i w:val="0"/>
              <w:iCs w:val="0"/>
              <w:noProof/>
              <w:sz w:val="24"/>
              <w:szCs w:val="24"/>
              <w14:ligatures w14:val="standardContextual"/>
            </w:rPr>
          </w:pPr>
          <w:hyperlink w:anchor="_Toc168414273" w:history="1">
            <w:r w:rsidR="000E0602" w:rsidRPr="00927F8D">
              <w:rPr>
                <w:rStyle w:val="aff4"/>
                <w:rFonts w:ascii="Times New Roman" w:eastAsiaTheme="minorEastAsia" w:hAnsi="Times New Roman"/>
                <w:bCs/>
                <w:i w:val="0"/>
                <w:iCs w:val="0"/>
                <w:noProof/>
                <w:sz w:val="24"/>
                <w:szCs w:val="24"/>
              </w:rPr>
              <w:t xml:space="preserve">9.2 </w:t>
            </w:r>
            <w:r w:rsidR="000E0602" w:rsidRPr="00927F8D">
              <w:rPr>
                <w:rStyle w:val="aff4"/>
                <w:rFonts w:ascii="Times New Roman" w:eastAsiaTheme="minorEastAsia" w:hAnsi="Times New Roman"/>
                <w:bCs/>
                <w:i w:val="0"/>
                <w:iCs w:val="0"/>
                <w:noProof/>
                <w:sz w:val="24"/>
                <w:szCs w:val="24"/>
              </w:rPr>
              <w:t>措施项</w:t>
            </w:r>
            <w:r w:rsidR="000E0602" w:rsidRPr="00927F8D">
              <w:rPr>
                <w:rFonts w:ascii="Times New Roman" w:eastAsiaTheme="minorEastAsia" w:hAnsi="Times New Roman"/>
                <w:bCs/>
                <w:i w:val="0"/>
                <w:iCs w:val="0"/>
                <w:noProof/>
                <w:webHidden/>
                <w:sz w:val="24"/>
                <w:szCs w:val="24"/>
              </w:rPr>
              <w:tab/>
            </w:r>
            <w:r w:rsidR="000E0602" w:rsidRPr="00927F8D">
              <w:rPr>
                <w:rFonts w:ascii="Times New Roman" w:eastAsiaTheme="minorEastAsia" w:hAnsi="Times New Roman"/>
                <w:bCs/>
                <w:i w:val="0"/>
                <w:iCs w:val="0"/>
                <w:noProof/>
                <w:webHidden/>
                <w:sz w:val="24"/>
                <w:szCs w:val="24"/>
              </w:rPr>
              <w:fldChar w:fldCharType="begin"/>
            </w:r>
            <w:r w:rsidR="000E0602" w:rsidRPr="00927F8D">
              <w:rPr>
                <w:rFonts w:ascii="Times New Roman" w:eastAsiaTheme="minorEastAsia" w:hAnsi="Times New Roman"/>
                <w:bCs/>
                <w:i w:val="0"/>
                <w:iCs w:val="0"/>
                <w:noProof/>
                <w:webHidden/>
                <w:sz w:val="24"/>
                <w:szCs w:val="24"/>
              </w:rPr>
              <w:instrText xml:space="preserve"> PAGEREF _Toc168414273 \h </w:instrText>
            </w:r>
            <w:r w:rsidR="000E0602" w:rsidRPr="00927F8D">
              <w:rPr>
                <w:rFonts w:ascii="Times New Roman" w:eastAsiaTheme="minorEastAsia" w:hAnsi="Times New Roman"/>
                <w:bCs/>
                <w:i w:val="0"/>
                <w:iCs w:val="0"/>
                <w:noProof/>
                <w:webHidden/>
                <w:sz w:val="24"/>
                <w:szCs w:val="24"/>
              </w:rPr>
            </w:r>
            <w:r w:rsidR="000E0602" w:rsidRPr="00927F8D">
              <w:rPr>
                <w:rFonts w:ascii="Times New Roman" w:eastAsiaTheme="minorEastAsia" w:hAnsi="Times New Roman"/>
                <w:bCs/>
                <w:i w:val="0"/>
                <w:iCs w:val="0"/>
                <w:noProof/>
                <w:webHidden/>
                <w:sz w:val="24"/>
                <w:szCs w:val="24"/>
              </w:rPr>
              <w:fldChar w:fldCharType="separate"/>
            </w:r>
            <w:r w:rsidR="000E0602" w:rsidRPr="00927F8D">
              <w:rPr>
                <w:rFonts w:ascii="Times New Roman" w:eastAsiaTheme="minorEastAsia" w:hAnsi="Times New Roman"/>
                <w:bCs/>
                <w:i w:val="0"/>
                <w:iCs w:val="0"/>
                <w:noProof/>
                <w:webHidden/>
                <w:sz w:val="24"/>
                <w:szCs w:val="24"/>
              </w:rPr>
              <w:t>52</w:t>
            </w:r>
            <w:r w:rsidR="000E0602" w:rsidRPr="00927F8D">
              <w:rPr>
                <w:rFonts w:ascii="Times New Roman" w:eastAsiaTheme="minorEastAsia" w:hAnsi="Times New Roman"/>
                <w:bCs/>
                <w:i w:val="0"/>
                <w:iCs w:val="0"/>
                <w:noProof/>
                <w:webHidden/>
                <w:sz w:val="24"/>
                <w:szCs w:val="24"/>
              </w:rPr>
              <w:fldChar w:fldCharType="end"/>
            </w:r>
          </w:hyperlink>
        </w:p>
        <w:p w14:paraId="3EF02C37" w14:textId="50456625" w:rsidR="00403284" w:rsidRPr="00927F8D" w:rsidRDefault="000817B1">
          <w:pPr>
            <w:rPr>
              <w:rFonts w:ascii="Times New Roman" w:hAnsi="Times New Roman" w:cs="Times New Roman"/>
              <w:bCs/>
              <w:sz w:val="24"/>
              <w:szCs w:val="24"/>
            </w:rPr>
          </w:pPr>
          <w:r w:rsidRPr="00927F8D">
            <w:rPr>
              <w:rFonts w:ascii="Times New Roman" w:hAnsi="Times New Roman" w:cs="Times New Roman"/>
              <w:bCs/>
              <w:sz w:val="24"/>
              <w:szCs w:val="24"/>
              <w:highlight w:val="yellow"/>
              <w:lang w:val="zh-CN"/>
            </w:rPr>
            <w:fldChar w:fldCharType="end"/>
          </w:r>
        </w:p>
      </w:sdtContent>
    </w:sdt>
    <w:p w14:paraId="1EDD1180" w14:textId="77777777" w:rsidR="00403284" w:rsidRPr="00927F8D" w:rsidRDefault="00403284">
      <w:pPr>
        <w:pStyle w:val="TOC10"/>
        <w:rPr>
          <w:rFonts w:ascii="Times New Roman" w:hAnsi="Times New Roman" w:cs="Times New Roman"/>
          <w:b w:val="0"/>
        </w:rPr>
      </w:pPr>
    </w:p>
    <w:p w14:paraId="21F514F9" w14:textId="77777777" w:rsidR="00403284" w:rsidRPr="00927F8D" w:rsidRDefault="00403284">
      <w:pPr>
        <w:rPr>
          <w:rFonts w:ascii="Times New Roman" w:hAnsi="Times New Roman" w:cs="Times New Roman"/>
        </w:rPr>
      </w:pPr>
    </w:p>
    <w:p w14:paraId="52325425" w14:textId="77777777" w:rsidR="00403284" w:rsidRPr="00927F8D" w:rsidRDefault="00403284">
      <w:pPr>
        <w:rPr>
          <w:rFonts w:ascii="Times New Roman" w:hAnsi="Times New Roman" w:cs="Times New Roman"/>
        </w:rPr>
      </w:pPr>
    </w:p>
    <w:p w14:paraId="6FD2F86A"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0B90E6B5" w14:textId="77777777" w:rsidR="00403284" w:rsidRPr="00927F8D" w:rsidRDefault="00403284">
      <w:pPr>
        <w:rPr>
          <w:rFonts w:ascii="Times New Roman" w:hAnsi="Times New Roman" w:cs="Times New Roman"/>
        </w:rPr>
        <w:sectPr w:rsidR="00403284" w:rsidRPr="00927F8D" w:rsidSect="00396B4A">
          <w:pgSz w:w="11906" w:h="16838"/>
          <w:pgMar w:top="1440" w:right="1800" w:bottom="1440" w:left="1800" w:header="851" w:footer="992" w:gutter="0"/>
          <w:cols w:space="425"/>
          <w:docGrid w:type="lines" w:linePitch="312"/>
        </w:sectPr>
      </w:pPr>
    </w:p>
    <w:p w14:paraId="50EF6C51" w14:textId="77777777" w:rsidR="00403284" w:rsidRPr="00927F8D" w:rsidRDefault="00546020">
      <w:pPr>
        <w:pStyle w:val="aff9"/>
        <w:numPr>
          <w:ilvl w:val="0"/>
          <w:numId w:val="1"/>
        </w:numPr>
        <w:ind w:firstLineChars="0"/>
        <w:outlineLvl w:val="0"/>
        <w:rPr>
          <w:b/>
          <w:sz w:val="28"/>
        </w:rPr>
      </w:pPr>
      <w:bookmarkStart w:id="2" w:name="_Toc9944681"/>
      <w:bookmarkStart w:id="3" w:name="_Toc9945388"/>
      <w:bookmarkStart w:id="4" w:name="_Toc9945105"/>
      <w:bookmarkStart w:id="5" w:name="_Toc9945247"/>
      <w:bookmarkStart w:id="6" w:name="_Toc9944961"/>
      <w:bookmarkStart w:id="7" w:name="_Toc168414243"/>
      <w:r w:rsidRPr="00927F8D">
        <w:rPr>
          <w:b/>
          <w:sz w:val="28"/>
        </w:rPr>
        <w:lastRenderedPageBreak/>
        <w:t>自评总述</w:t>
      </w:r>
      <w:bookmarkEnd w:id="2"/>
      <w:bookmarkEnd w:id="3"/>
      <w:bookmarkEnd w:id="4"/>
      <w:bookmarkEnd w:id="5"/>
      <w:bookmarkEnd w:id="6"/>
      <w:bookmarkEnd w:id="7"/>
    </w:p>
    <w:p w14:paraId="0C1B52F8" w14:textId="7D38BACF" w:rsidR="00403284" w:rsidRPr="00927F8D" w:rsidRDefault="00546020" w:rsidP="00ED00FA">
      <w:pPr>
        <w:spacing w:line="360" w:lineRule="auto"/>
        <w:ind w:firstLineChars="200" w:firstLine="480"/>
        <w:rPr>
          <w:rFonts w:ascii="Times New Roman" w:hAnsi="Times New Roman" w:cs="Times New Roman"/>
          <w:sz w:val="24"/>
          <w:szCs w:val="24"/>
        </w:rPr>
      </w:pPr>
      <w:bookmarkStart w:id="8" w:name="_Toc9944962"/>
      <w:bookmarkStart w:id="9" w:name="_Toc9945389"/>
      <w:bookmarkStart w:id="10" w:name="_Toc9945248"/>
      <w:bookmarkStart w:id="11" w:name="_Toc9945106"/>
      <w:bookmarkStart w:id="12" w:name="_Toc9944682"/>
      <w:r w:rsidRPr="00927F8D">
        <w:rPr>
          <w:rFonts w:ascii="Times New Roman" w:hAnsi="Times New Roman" w:cs="Times New Roman"/>
          <w:sz w:val="24"/>
          <w:szCs w:val="24"/>
        </w:rPr>
        <w:t>经自评估，本项目</w:t>
      </w:r>
      <w:r w:rsidR="00C8208F" w:rsidRPr="00927F8D">
        <w:rPr>
          <w:rFonts w:ascii="Times New Roman" w:hAnsi="Times New Roman" w:cs="Times New Roman"/>
          <w:sz w:val="24"/>
          <w:szCs w:val="24"/>
        </w:rPr>
        <w:t>各章</w:t>
      </w:r>
      <w:r w:rsidRPr="00927F8D">
        <w:rPr>
          <w:rFonts w:ascii="Times New Roman" w:hAnsi="Times New Roman" w:cs="Times New Roman"/>
          <w:sz w:val="24"/>
          <w:szCs w:val="24"/>
        </w:rPr>
        <w:t>控制项</w:t>
      </w:r>
      <w:r w:rsidR="00C8208F" w:rsidRPr="00927F8D">
        <w:rPr>
          <w:rFonts w:ascii="Times New Roman" w:hAnsi="Times New Roman" w:cs="Times New Roman"/>
          <w:sz w:val="24"/>
          <w:szCs w:val="24"/>
        </w:rPr>
        <w:t>条文要求</w:t>
      </w:r>
      <w:r w:rsidRPr="00927F8D">
        <w:rPr>
          <w:rFonts w:ascii="Times New Roman" w:hAnsi="Times New Roman" w:cs="Times New Roman"/>
          <w:sz w:val="24"/>
          <w:szCs w:val="24"/>
        </w:rPr>
        <w:t>全部</w:t>
      </w:r>
      <w:r w:rsidR="00C8208F" w:rsidRPr="00927F8D">
        <w:rPr>
          <w:rFonts w:ascii="Times New Roman" w:hAnsi="Times New Roman" w:cs="Times New Roman"/>
          <w:sz w:val="24"/>
          <w:szCs w:val="24"/>
        </w:rPr>
        <w:t>满足</w:t>
      </w:r>
      <w:r w:rsidRPr="00927F8D">
        <w:rPr>
          <w:rFonts w:ascii="Times New Roman" w:hAnsi="Times New Roman" w:cs="Times New Roman"/>
          <w:sz w:val="24"/>
          <w:szCs w:val="24"/>
        </w:rPr>
        <w:t>，</w:t>
      </w:r>
      <w:r w:rsidR="00505D1F" w:rsidRPr="00927F8D">
        <w:rPr>
          <w:rFonts w:ascii="Times New Roman" w:hAnsi="Times New Roman" w:cs="Times New Roman"/>
          <w:sz w:val="24"/>
          <w:szCs w:val="24"/>
        </w:rPr>
        <w:t>可取</w:t>
      </w:r>
      <w:proofErr w:type="gramStart"/>
      <w:r w:rsidR="00505D1F" w:rsidRPr="00927F8D">
        <w:rPr>
          <w:rFonts w:ascii="Times New Roman" w:hAnsi="Times New Roman" w:cs="Times New Roman"/>
          <w:sz w:val="24"/>
          <w:szCs w:val="24"/>
        </w:rPr>
        <w:t>得基础分值</w:t>
      </w:r>
      <w:proofErr w:type="gramEnd"/>
      <w:r w:rsidR="00ED00FA" w:rsidRPr="00927F8D">
        <w:rPr>
          <w:rFonts w:ascii="Times New Roman" w:hAnsi="Times New Roman" w:cs="Times New Roman"/>
          <w:sz w:val="24"/>
          <w:szCs w:val="24"/>
        </w:rPr>
        <w:t>（</w:t>
      </w:r>
      <w:proofErr w:type="spellStart"/>
      <w:r w:rsidR="00ED00FA" w:rsidRPr="00927F8D">
        <w:rPr>
          <w:rFonts w:ascii="Times New Roman" w:hAnsi="Times New Roman" w:cs="Times New Roman"/>
          <w:i/>
          <w:iCs/>
          <w:sz w:val="24"/>
          <w:szCs w:val="24"/>
        </w:rPr>
        <w:t>Q</w:t>
      </w:r>
      <w:r w:rsidR="00ED00FA" w:rsidRPr="00927F8D">
        <w:rPr>
          <w:rFonts w:ascii="Times New Roman" w:hAnsi="Times New Roman" w:cs="Times New Roman"/>
          <w:i/>
          <w:iCs/>
          <w:sz w:val="24"/>
          <w:szCs w:val="24"/>
          <w:vertAlign w:val="subscript"/>
        </w:rPr>
        <w:t>b</w:t>
      </w:r>
      <w:proofErr w:type="spellEnd"/>
      <w:r w:rsidR="00ED00FA" w:rsidRPr="00927F8D">
        <w:rPr>
          <w:rFonts w:ascii="Times New Roman" w:hAnsi="Times New Roman" w:cs="Times New Roman"/>
          <w:sz w:val="24"/>
          <w:szCs w:val="24"/>
        </w:rPr>
        <w:t>）</w:t>
      </w:r>
      <w:r w:rsidR="00505D1F" w:rsidRPr="00927F8D">
        <w:rPr>
          <w:rFonts w:ascii="Times New Roman" w:hAnsi="Times New Roman" w:cs="Times New Roman"/>
          <w:sz w:val="24"/>
          <w:szCs w:val="24"/>
        </w:rPr>
        <w:t>20</w:t>
      </w:r>
      <w:r w:rsidR="00505D1F" w:rsidRPr="00927F8D">
        <w:rPr>
          <w:rFonts w:ascii="Times New Roman" w:hAnsi="Times New Roman" w:cs="Times New Roman"/>
          <w:sz w:val="24"/>
          <w:szCs w:val="24"/>
        </w:rPr>
        <w:t>分。定量评价</w:t>
      </w:r>
      <w:r w:rsidR="00ED00FA" w:rsidRPr="00927F8D">
        <w:rPr>
          <w:rFonts w:ascii="Times New Roman" w:hAnsi="Times New Roman" w:cs="Times New Roman"/>
          <w:sz w:val="24"/>
          <w:szCs w:val="24"/>
        </w:rPr>
        <w:t>分值（</w:t>
      </w:r>
      <w:r w:rsidR="00ED00FA" w:rsidRPr="00927F8D">
        <w:rPr>
          <w:rFonts w:ascii="Times New Roman" w:hAnsi="Times New Roman" w:cs="Times New Roman"/>
          <w:i/>
          <w:iCs/>
          <w:sz w:val="24"/>
          <w:szCs w:val="24"/>
        </w:rPr>
        <w:t>S</w:t>
      </w:r>
      <w:r w:rsidR="00ED00FA" w:rsidRPr="00927F8D">
        <w:rPr>
          <w:rFonts w:ascii="Times New Roman" w:hAnsi="Times New Roman" w:cs="Times New Roman"/>
          <w:i/>
          <w:iCs/>
          <w:sz w:val="24"/>
          <w:szCs w:val="24"/>
          <w:vertAlign w:val="subscript"/>
        </w:rPr>
        <w:t>1</w:t>
      </w:r>
      <w:r w:rsidR="00ED00FA" w:rsidRPr="00927F8D">
        <w:rPr>
          <w:rFonts w:ascii="Times New Roman" w:hAnsi="Times New Roman" w:cs="Times New Roman"/>
          <w:sz w:val="24"/>
          <w:szCs w:val="24"/>
        </w:rPr>
        <w:t>）为</w:t>
      </w:r>
      <w:r w:rsidR="00ED00FA" w:rsidRPr="00927F8D">
        <w:rPr>
          <w:rFonts w:ascii="Times New Roman" w:hAnsi="Times New Roman" w:cs="Times New Roman"/>
          <w:sz w:val="24"/>
          <w:szCs w:val="24"/>
          <w:u w:val="single"/>
        </w:rPr>
        <w:t xml:space="preserve">     </w:t>
      </w:r>
      <w:r w:rsidR="00ED00FA" w:rsidRPr="00927F8D">
        <w:rPr>
          <w:rFonts w:ascii="Times New Roman" w:hAnsi="Times New Roman" w:cs="Times New Roman"/>
          <w:sz w:val="24"/>
          <w:szCs w:val="24"/>
        </w:rPr>
        <w:t>分，</w:t>
      </w:r>
      <w:r w:rsidR="00505D1F" w:rsidRPr="00927F8D">
        <w:rPr>
          <w:rFonts w:ascii="Times New Roman" w:hAnsi="Times New Roman" w:cs="Times New Roman"/>
          <w:sz w:val="24"/>
          <w:szCs w:val="24"/>
        </w:rPr>
        <w:t>措施评价</w:t>
      </w:r>
      <w:r w:rsidRPr="00927F8D">
        <w:rPr>
          <w:rFonts w:ascii="Times New Roman" w:hAnsi="Times New Roman" w:cs="Times New Roman"/>
          <w:sz w:val="24"/>
          <w:szCs w:val="24"/>
        </w:rPr>
        <w:t>分值</w:t>
      </w:r>
      <w:r w:rsidR="00ED00FA" w:rsidRPr="00927F8D">
        <w:rPr>
          <w:rFonts w:ascii="Times New Roman" w:hAnsi="Times New Roman" w:cs="Times New Roman"/>
          <w:sz w:val="24"/>
          <w:szCs w:val="24"/>
        </w:rPr>
        <w:t>（</w:t>
      </w:r>
      <w:r w:rsidR="003112B6" w:rsidRPr="00927F8D">
        <w:rPr>
          <w:rFonts w:ascii="Times New Roman" w:hAnsi="Times New Roman" w:cs="Times New Roman"/>
          <w:i/>
          <w:iCs/>
          <w:sz w:val="24"/>
          <w:szCs w:val="24"/>
        </w:rPr>
        <w:t>Q</w:t>
      </w:r>
      <w:r w:rsidR="003112B6" w:rsidRPr="00927F8D">
        <w:rPr>
          <w:rFonts w:ascii="Times New Roman" w:hAnsi="Times New Roman" w:cs="Times New Roman"/>
          <w:i/>
          <w:iCs/>
          <w:sz w:val="24"/>
          <w:szCs w:val="24"/>
          <w:vertAlign w:val="subscript"/>
        </w:rPr>
        <w:t>i</w:t>
      </w:r>
      <w:r w:rsidR="00ED00FA" w:rsidRPr="00927F8D">
        <w:rPr>
          <w:rFonts w:ascii="Times New Roman" w:hAnsi="Times New Roman" w:cs="Times New Roman"/>
          <w:sz w:val="24"/>
          <w:szCs w:val="24"/>
        </w:rPr>
        <w:t>）</w:t>
      </w:r>
      <w:r w:rsidRPr="00927F8D">
        <w:rPr>
          <w:rFonts w:ascii="Times New Roman" w:hAnsi="Times New Roman" w:cs="Times New Roman"/>
          <w:sz w:val="24"/>
          <w:szCs w:val="24"/>
        </w:rPr>
        <w:t>为</w:t>
      </w:r>
      <w:r w:rsidR="00ED00FA" w:rsidRPr="00927F8D">
        <w:rPr>
          <w:rFonts w:ascii="Times New Roman" w:hAnsi="Times New Roman" w:cs="Times New Roman"/>
          <w:sz w:val="24"/>
          <w:szCs w:val="24"/>
          <w:u w:val="single"/>
        </w:rPr>
        <w:t xml:space="preserve">     </w:t>
      </w:r>
      <w:r w:rsidRPr="00927F8D">
        <w:rPr>
          <w:rFonts w:ascii="Times New Roman" w:hAnsi="Times New Roman" w:cs="Times New Roman"/>
          <w:sz w:val="24"/>
          <w:szCs w:val="24"/>
        </w:rPr>
        <w:t>分，</w:t>
      </w:r>
      <w:r w:rsidR="003112B6" w:rsidRPr="00927F8D">
        <w:rPr>
          <w:rFonts w:ascii="Times New Roman" w:hAnsi="Times New Roman" w:cs="Times New Roman"/>
          <w:sz w:val="24"/>
          <w:szCs w:val="24"/>
        </w:rPr>
        <w:t>评价总分（</w:t>
      </w:r>
      <w:r w:rsidR="003112B6" w:rsidRPr="00927F8D">
        <w:rPr>
          <w:rFonts w:ascii="Times New Roman" w:hAnsi="Times New Roman" w:cs="Times New Roman"/>
          <w:i/>
          <w:iCs/>
          <w:sz w:val="24"/>
          <w:szCs w:val="24"/>
        </w:rPr>
        <w:t>S</w:t>
      </w:r>
      <w:r w:rsidR="003112B6" w:rsidRPr="00927F8D">
        <w:rPr>
          <w:rFonts w:ascii="Times New Roman" w:hAnsi="Times New Roman" w:cs="Times New Roman"/>
          <w:sz w:val="24"/>
          <w:szCs w:val="24"/>
        </w:rPr>
        <w:t>）为</w:t>
      </w:r>
      <w:r w:rsidR="003112B6" w:rsidRPr="00927F8D">
        <w:rPr>
          <w:rFonts w:ascii="Times New Roman" w:hAnsi="Times New Roman" w:cs="Times New Roman"/>
          <w:sz w:val="24"/>
          <w:szCs w:val="24"/>
          <w:u w:val="single"/>
        </w:rPr>
        <w:t xml:space="preserve">     </w:t>
      </w:r>
      <w:r w:rsidR="003112B6" w:rsidRPr="00927F8D">
        <w:rPr>
          <w:rFonts w:ascii="Times New Roman" w:hAnsi="Times New Roman" w:cs="Times New Roman"/>
          <w:sz w:val="24"/>
          <w:szCs w:val="24"/>
        </w:rPr>
        <w:t>分，</w:t>
      </w:r>
      <w:r w:rsidRPr="00927F8D">
        <w:rPr>
          <w:rFonts w:ascii="Times New Roman" w:hAnsi="Times New Roman" w:cs="Times New Roman"/>
          <w:sz w:val="24"/>
          <w:szCs w:val="24"/>
        </w:rPr>
        <w:t>达到</w:t>
      </w:r>
      <w:r w:rsidR="00ED00FA" w:rsidRPr="00927F8D">
        <w:rPr>
          <w:rFonts w:ascii="Times New Roman" w:hAnsi="Times New Roman" w:cs="Times New Roman"/>
          <w:sz w:val="24"/>
          <w:szCs w:val="24"/>
          <w:u w:val="single"/>
        </w:rPr>
        <w:t xml:space="preserve">     </w:t>
      </w:r>
      <w:r w:rsidRPr="00927F8D">
        <w:rPr>
          <w:rFonts w:ascii="Times New Roman" w:hAnsi="Times New Roman" w:cs="Times New Roman"/>
          <w:sz w:val="24"/>
          <w:szCs w:val="24"/>
        </w:rPr>
        <w:t>级的要求，</w:t>
      </w:r>
      <w:r w:rsidR="003112B6" w:rsidRPr="00927F8D">
        <w:rPr>
          <w:rFonts w:ascii="Times New Roman" w:hAnsi="Times New Roman" w:cs="Times New Roman"/>
          <w:sz w:val="24"/>
          <w:szCs w:val="24"/>
        </w:rPr>
        <w:t>具体</w:t>
      </w:r>
      <w:r w:rsidRPr="00927F8D">
        <w:rPr>
          <w:rFonts w:ascii="Times New Roman" w:hAnsi="Times New Roman" w:cs="Times New Roman"/>
          <w:sz w:val="24"/>
          <w:szCs w:val="24"/>
        </w:rPr>
        <w:t>得分情况见表</w:t>
      </w:r>
      <w:r w:rsidRPr="00927F8D">
        <w:rPr>
          <w:rFonts w:ascii="Times New Roman" w:hAnsi="Times New Roman" w:cs="Times New Roman"/>
          <w:sz w:val="24"/>
          <w:szCs w:val="24"/>
        </w:rPr>
        <w:t>1</w:t>
      </w:r>
      <w:r w:rsidRPr="00927F8D">
        <w:rPr>
          <w:rFonts w:ascii="Times New Roman" w:hAnsi="Times New Roman" w:cs="Times New Roman"/>
          <w:sz w:val="24"/>
          <w:szCs w:val="24"/>
        </w:rPr>
        <w:t>。</w:t>
      </w:r>
    </w:p>
    <w:p w14:paraId="0F4AAB05" w14:textId="77777777" w:rsidR="00403284" w:rsidRPr="00927F8D" w:rsidRDefault="00546020" w:rsidP="00F10AD2">
      <w:pPr>
        <w:widowControl/>
        <w:spacing w:beforeLines="50" w:before="156" w:afterLines="50" w:after="156" w:line="360" w:lineRule="auto"/>
        <w:jc w:val="center"/>
        <w:rPr>
          <w:rFonts w:ascii="Times New Roman" w:hAnsi="Times New Roman" w:cs="Times New Roman"/>
          <w:b/>
          <w:sz w:val="24"/>
          <w:szCs w:val="24"/>
        </w:rPr>
      </w:pPr>
      <w:r w:rsidRPr="00927F8D">
        <w:rPr>
          <w:rFonts w:ascii="Times New Roman" w:hAnsi="Times New Roman" w:cs="Times New Roman"/>
          <w:b/>
          <w:sz w:val="24"/>
          <w:szCs w:val="24"/>
        </w:rPr>
        <w:t>表</w:t>
      </w:r>
      <w:r w:rsidRPr="00927F8D">
        <w:rPr>
          <w:rFonts w:ascii="Times New Roman" w:hAnsi="Times New Roman" w:cs="Times New Roman"/>
          <w:b/>
          <w:sz w:val="24"/>
          <w:szCs w:val="24"/>
        </w:rPr>
        <w:t xml:space="preserve">1 </w:t>
      </w:r>
      <w:r w:rsidRPr="00927F8D">
        <w:rPr>
          <w:rFonts w:ascii="Times New Roman" w:hAnsi="Times New Roman" w:cs="Times New Roman"/>
          <w:b/>
          <w:sz w:val="24"/>
          <w:szCs w:val="24"/>
        </w:rPr>
        <w:t>项目自评得分情况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268"/>
        <w:gridCol w:w="1841"/>
        <w:gridCol w:w="2554"/>
      </w:tblGrid>
      <w:tr w:rsidR="00ED00FA" w:rsidRPr="00927F8D" w14:paraId="56D8A39C" w14:textId="77777777" w:rsidTr="00C50D90">
        <w:trPr>
          <w:trHeight w:val="605"/>
          <w:jc w:val="center"/>
        </w:trPr>
        <w:tc>
          <w:tcPr>
            <w:tcW w:w="1129" w:type="dxa"/>
            <w:vAlign w:val="center"/>
          </w:tcPr>
          <w:p w14:paraId="3E8F97C3" w14:textId="77777777" w:rsidR="00ED00FA" w:rsidRPr="00927F8D" w:rsidRDefault="00ED00FA">
            <w:pPr>
              <w:jc w:val="center"/>
              <w:rPr>
                <w:rFonts w:ascii="Times New Roman" w:hAnsi="Times New Roman" w:cs="Times New Roman"/>
              </w:rPr>
            </w:pPr>
            <w:r w:rsidRPr="00927F8D">
              <w:rPr>
                <w:rFonts w:ascii="Times New Roman" w:hAnsi="Times New Roman" w:cs="Times New Roman"/>
              </w:rPr>
              <w:t>得分情况</w:t>
            </w:r>
          </w:p>
        </w:tc>
        <w:tc>
          <w:tcPr>
            <w:tcW w:w="2268" w:type="dxa"/>
            <w:vAlign w:val="center"/>
          </w:tcPr>
          <w:p w14:paraId="25BDEF7B" w14:textId="0CDE0165" w:rsidR="00ED00FA" w:rsidRPr="00927F8D" w:rsidRDefault="00ED00FA">
            <w:pPr>
              <w:jc w:val="center"/>
              <w:rPr>
                <w:rFonts w:ascii="Times New Roman" w:hAnsi="Times New Roman" w:cs="Times New Roman"/>
              </w:rPr>
            </w:pPr>
            <w:r w:rsidRPr="00927F8D">
              <w:rPr>
                <w:rFonts w:ascii="Times New Roman" w:hAnsi="Times New Roman" w:cs="Times New Roman"/>
              </w:rPr>
              <w:t>定量评价</w:t>
            </w:r>
            <w:bookmarkStart w:id="13" w:name="OLE_LINK1"/>
            <m:oMath>
              <m:sSub>
                <m:sSubPr>
                  <m:ctrlPr>
                    <w:rPr>
                      <w:rFonts w:ascii="Cambria Math" w:hAnsi="Cambria Math" w:cs="Times New Roman"/>
                      <w:noProof/>
                      <w:kern w:val="0"/>
                    </w:rPr>
                  </m:ctrlPr>
                </m:sSubPr>
                <m:e>
                  <m:r>
                    <w:rPr>
                      <w:rFonts w:ascii="Cambria Math" w:hAnsi="Cambria Math" w:cs="Times New Roman"/>
                      <w:kern w:val="0"/>
                    </w:rPr>
                    <m:t>S</m:t>
                  </m:r>
                </m:e>
                <m:sub>
                  <m:r>
                    <w:rPr>
                      <w:rFonts w:ascii="Cambria Math" w:hAnsi="Cambria Math" w:cs="Times New Roman"/>
                      <w:kern w:val="0"/>
                    </w:rPr>
                    <m:t>1</m:t>
                  </m:r>
                </m:sub>
              </m:sSub>
            </m:oMath>
            <w:bookmarkEnd w:id="13"/>
          </w:p>
        </w:tc>
        <w:tc>
          <w:tcPr>
            <w:tcW w:w="4395" w:type="dxa"/>
            <w:gridSpan w:val="2"/>
            <w:vAlign w:val="center"/>
          </w:tcPr>
          <w:p w14:paraId="41D98DDE" w14:textId="2EBB6D0D" w:rsidR="00ED00FA" w:rsidRPr="00927F8D" w:rsidRDefault="00ED00FA">
            <w:pPr>
              <w:jc w:val="center"/>
              <w:rPr>
                <w:rFonts w:ascii="Times New Roman" w:hAnsi="Times New Roman" w:cs="Times New Roman"/>
              </w:rPr>
            </w:pPr>
            <w:r w:rsidRPr="00927F8D">
              <w:rPr>
                <w:rFonts w:ascii="Times New Roman" w:hAnsi="Times New Roman" w:cs="Times New Roman"/>
                <w:szCs w:val="21"/>
              </w:rPr>
              <w:t>措施</w:t>
            </w:r>
            <w:proofErr w:type="gramStart"/>
            <w:r w:rsidRPr="00927F8D">
              <w:rPr>
                <w:rFonts w:ascii="Times New Roman" w:hAnsi="Times New Roman" w:cs="Times New Roman"/>
                <w:szCs w:val="21"/>
              </w:rPr>
              <w:t>项评价</w:t>
            </w:r>
            <w:proofErr w:type="gramEnd"/>
            <w:r w:rsidRPr="00927F8D">
              <w:rPr>
                <w:rFonts w:ascii="Times New Roman" w:hAnsi="Times New Roman" w:cs="Times New Roman"/>
                <w:kern w:val="0"/>
              </w:rPr>
              <w:t>Σ</w:t>
            </w:r>
            <m:oMath>
              <m:sSub>
                <m:sSubPr>
                  <m:ctrlPr>
                    <w:rPr>
                      <w:rFonts w:ascii="Cambria Math" w:hAnsi="Cambria Math" w:cs="Times New Roman"/>
                      <w:noProof/>
                      <w:kern w:val="0"/>
                    </w:rPr>
                  </m:ctrlPr>
                </m:sSubPr>
                <m:e>
                  <m:r>
                    <w:rPr>
                      <w:rFonts w:ascii="Cambria Math" w:hAnsi="Cambria Math" w:cs="Times New Roman"/>
                      <w:kern w:val="0"/>
                    </w:rPr>
                    <m:t>Q</m:t>
                  </m:r>
                </m:e>
                <m:sub>
                  <m:r>
                    <w:rPr>
                      <w:rFonts w:ascii="Cambria Math" w:hAnsi="Cambria Math" w:cs="Times New Roman"/>
                      <w:kern w:val="0"/>
                    </w:rPr>
                    <m:t>i</m:t>
                  </m:r>
                </m:sub>
              </m:sSub>
            </m:oMath>
          </w:p>
        </w:tc>
      </w:tr>
      <w:tr w:rsidR="00ED00FA" w:rsidRPr="00927F8D" w14:paraId="6828B8C4" w14:textId="77777777" w:rsidTr="00C50D90">
        <w:trPr>
          <w:trHeight w:val="358"/>
          <w:jc w:val="center"/>
        </w:trPr>
        <w:tc>
          <w:tcPr>
            <w:tcW w:w="1129" w:type="dxa"/>
            <w:vAlign w:val="center"/>
          </w:tcPr>
          <w:p w14:paraId="50098524" w14:textId="77777777" w:rsidR="00ED00FA" w:rsidRPr="00927F8D" w:rsidRDefault="00ED00FA">
            <w:pPr>
              <w:jc w:val="center"/>
              <w:rPr>
                <w:rFonts w:ascii="Times New Roman" w:hAnsi="Times New Roman" w:cs="Times New Roman"/>
              </w:rPr>
            </w:pPr>
            <w:r w:rsidRPr="00927F8D">
              <w:rPr>
                <w:rFonts w:ascii="Times New Roman" w:hAnsi="Times New Roman" w:cs="Times New Roman"/>
              </w:rPr>
              <w:t>总分值</w:t>
            </w:r>
          </w:p>
        </w:tc>
        <w:tc>
          <w:tcPr>
            <w:tcW w:w="2268" w:type="dxa"/>
            <w:vAlign w:val="center"/>
          </w:tcPr>
          <w:p w14:paraId="18459E62" w14:textId="5309F6C3" w:rsidR="00ED00FA" w:rsidRPr="00927F8D" w:rsidRDefault="00ED00FA">
            <w:pPr>
              <w:jc w:val="center"/>
              <w:rPr>
                <w:rFonts w:ascii="Times New Roman" w:hAnsi="Times New Roman" w:cs="Times New Roman"/>
              </w:rPr>
            </w:pPr>
            <w:r w:rsidRPr="00927F8D">
              <w:rPr>
                <w:rFonts w:ascii="Times New Roman" w:hAnsi="Times New Roman" w:cs="Times New Roman"/>
              </w:rPr>
              <w:t>共</w:t>
            </w:r>
            <w:r w:rsidRPr="00927F8D">
              <w:rPr>
                <w:rFonts w:ascii="Times New Roman" w:hAnsi="Times New Roman" w:cs="Times New Roman"/>
              </w:rPr>
              <w:t>40</w:t>
            </w:r>
            <w:r w:rsidRPr="00927F8D">
              <w:rPr>
                <w:rFonts w:ascii="Times New Roman" w:hAnsi="Times New Roman" w:cs="Times New Roman"/>
              </w:rPr>
              <w:t>分</w:t>
            </w:r>
          </w:p>
        </w:tc>
        <w:tc>
          <w:tcPr>
            <w:tcW w:w="4395" w:type="dxa"/>
            <w:gridSpan w:val="2"/>
            <w:vAlign w:val="center"/>
          </w:tcPr>
          <w:p w14:paraId="5A1DE048" w14:textId="119E580C" w:rsidR="00ED00FA" w:rsidRPr="00927F8D" w:rsidRDefault="00ED00FA">
            <w:pPr>
              <w:jc w:val="center"/>
              <w:rPr>
                <w:rFonts w:ascii="Times New Roman" w:hAnsi="Times New Roman" w:cs="Times New Roman"/>
              </w:rPr>
            </w:pPr>
            <w:r w:rsidRPr="00927F8D">
              <w:rPr>
                <w:rFonts w:ascii="Times New Roman" w:hAnsi="Times New Roman" w:cs="Times New Roman"/>
              </w:rPr>
              <w:t>共</w:t>
            </w:r>
            <w:r w:rsidRPr="00927F8D">
              <w:rPr>
                <w:rFonts w:ascii="Times New Roman" w:hAnsi="Times New Roman" w:cs="Times New Roman"/>
              </w:rPr>
              <w:t>60</w:t>
            </w:r>
            <w:r w:rsidRPr="00927F8D">
              <w:rPr>
                <w:rFonts w:ascii="Times New Roman" w:hAnsi="Times New Roman" w:cs="Times New Roman"/>
              </w:rPr>
              <w:t>分</w:t>
            </w:r>
          </w:p>
        </w:tc>
      </w:tr>
      <w:tr w:rsidR="00ED00FA" w:rsidRPr="00927F8D" w14:paraId="5DA3DD8E" w14:textId="77777777" w:rsidTr="00C50D90">
        <w:trPr>
          <w:trHeight w:val="1776"/>
          <w:jc w:val="center"/>
        </w:trPr>
        <w:tc>
          <w:tcPr>
            <w:tcW w:w="1129" w:type="dxa"/>
            <w:vAlign w:val="center"/>
          </w:tcPr>
          <w:p w14:paraId="7D453681" w14:textId="4E80590B" w:rsidR="00ED00FA" w:rsidRPr="00927F8D" w:rsidRDefault="00ED00FA">
            <w:pPr>
              <w:jc w:val="center"/>
              <w:rPr>
                <w:rFonts w:ascii="Times New Roman" w:hAnsi="Times New Roman" w:cs="Times New Roman"/>
              </w:rPr>
            </w:pPr>
            <w:r w:rsidRPr="00927F8D">
              <w:rPr>
                <w:rFonts w:ascii="Times New Roman" w:hAnsi="Times New Roman" w:cs="Times New Roman"/>
              </w:rPr>
              <w:t>自评得分</w:t>
            </w:r>
            <w:r w:rsidR="00C50D90" w:rsidRPr="00927F8D">
              <w:rPr>
                <w:rFonts w:ascii="Times New Roman" w:hAnsi="Times New Roman" w:cs="Times New Roman"/>
              </w:rPr>
              <w:t>计算过程</w:t>
            </w:r>
          </w:p>
        </w:tc>
        <w:tc>
          <w:tcPr>
            <w:tcW w:w="2268" w:type="dxa"/>
            <w:vAlign w:val="center"/>
          </w:tcPr>
          <w:p w14:paraId="05357B4A" w14:textId="77777777" w:rsidR="00ED00FA" w:rsidRPr="00927F8D" w:rsidRDefault="00ED00FA">
            <w:pPr>
              <w:jc w:val="center"/>
              <w:rPr>
                <w:rFonts w:ascii="Times New Roman" w:hAnsi="Times New Roman" w:cs="Times New Roman"/>
              </w:rPr>
            </w:pPr>
            <w:r w:rsidRPr="00927F8D">
              <w:rPr>
                <w:rFonts w:ascii="Times New Roman" w:hAnsi="Times New Roman" w:cs="Times New Roman"/>
              </w:rPr>
              <w:t>基准碳排放强度：</w:t>
            </w:r>
          </w:p>
          <w:p w14:paraId="6348E401" w14:textId="1A8F32D3" w:rsidR="00ED00FA" w:rsidRPr="00927F8D" w:rsidRDefault="00ED00FA" w:rsidP="00C50D90">
            <w:pPr>
              <w:jc w:val="center"/>
              <w:rPr>
                <w:rFonts w:ascii="Times New Roman" w:hAnsi="Times New Roman" w:cs="Times New Roman"/>
              </w:rPr>
            </w:pPr>
            <w:r w:rsidRPr="00927F8D">
              <w:rPr>
                <w:rFonts w:ascii="Times New Roman" w:hAnsi="Times New Roman" w:cs="Times New Roman"/>
              </w:rPr>
              <w:t>实际碳排放强度：</w:t>
            </w:r>
          </w:p>
        </w:tc>
        <w:tc>
          <w:tcPr>
            <w:tcW w:w="4395" w:type="dxa"/>
            <w:gridSpan w:val="2"/>
            <w:vAlign w:val="center"/>
          </w:tcPr>
          <w:p w14:paraId="4B91ED7B" w14:textId="77777777" w:rsidR="00ED00FA" w:rsidRPr="00927F8D" w:rsidRDefault="00ED00FA" w:rsidP="00C50D90">
            <w:pPr>
              <w:jc w:val="left"/>
              <w:rPr>
                <w:rFonts w:ascii="Times New Roman" w:hAnsi="Times New Roman" w:cs="Times New Roman"/>
              </w:rPr>
            </w:pPr>
            <w:r w:rsidRPr="00927F8D">
              <w:rPr>
                <w:rFonts w:ascii="Times New Roman" w:hAnsi="Times New Roman" w:cs="Times New Roman"/>
              </w:rPr>
              <w:t>组织与相关方管理得分：</w:t>
            </w:r>
          </w:p>
          <w:p w14:paraId="014DF324" w14:textId="77777777" w:rsidR="00ED00FA" w:rsidRPr="00927F8D" w:rsidRDefault="00ED00FA" w:rsidP="00C50D90">
            <w:pPr>
              <w:jc w:val="left"/>
              <w:rPr>
                <w:rFonts w:ascii="Times New Roman" w:hAnsi="Times New Roman" w:cs="Times New Roman"/>
              </w:rPr>
            </w:pPr>
            <w:r w:rsidRPr="00927F8D">
              <w:rPr>
                <w:rFonts w:ascii="Times New Roman" w:hAnsi="Times New Roman" w:cs="Times New Roman"/>
              </w:rPr>
              <w:t>机电系统与可再生能源管理得分：</w:t>
            </w:r>
          </w:p>
          <w:p w14:paraId="72BD5394" w14:textId="11BF72D8" w:rsidR="00C50D90" w:rsidRPr="00927F8D" w:rsidRDefault="00C50D90" w:rsidP="00C50D90">
            <w:pPr>
              <w:jc w:val="left"/>
              <w:rPr>
                <w:rFonts w:ascii="Times New Roman" w:hAnsi="Times New Roman" w:cs="Times New Roman"/>
              </w:rPr>
            </w:pPr>
            <w:r w:rsidRPr="00927F8D">
              <w:rPr>
                <w:rFonts w:ascii="Times New Roman" w:hAnsi="Times New Roman" w:cs="Times New Roman"/>
              </w:rPr>
              <w:t>资源利用与废弃物管理得分：</w:t>
            </w:r>
          </w:p>
          <w:p w14:paraId="3EC57DB9" w14:textId="77777777" w:rsidR="00C50D90" w:rsidRPr="00927F8D" w:rsidRDefault="00C50D90" w:rsidP="00C50D90">
            <w:pPr>
              <w:widowControl/>
              <w:jc w:val="left"/>
              <w:rPr>
                <w:rFonts w:ascii="Times New Roman" w:eastAsia="宋体" w:hAnsi="Times New Roman" w:cs="Times New Roman"/>
                <w:color w:val="000000"/>
                <w:kern w:val="0"/>
                <w:szCs w:val="21"/>
              </w:rPr>
            </w:pPr>
            <w:r w:rsidRPr="00927F8D">
              <w:rPr>
                <w:rFonts w:ascii="Times New Roman" w:eastAsia="宋体" w:hAnsi="Times New Roman" w:cs="Times New Roman"/>
                <w:color w:val="000000"/>
                <w:kern w:val="0"/>
                <w:szCs w:val="21"/>
              </w:rPr>
              <w:t>数字化智慧管理平台得分：</w:t>
            </w:r>
          </w:p>
          <w:p w14:paraId="3EFA8DF1" w14:textId="389E00C3" w:rsidR="00C50D90" w:rsidRPr="00927F8D" w:rsidRDefault="00C50D90" w:rsidP="00C50D90">
            <w:pPr>
              <w:widowControl/>
              <w:jc w:val="left"/>
              <w:rPr>
                <w:rFonts w:ascii="Times New Roman" w:eastAsia="宋体" w:hAnsi="Times New Roman" w:cs="Times New Roman"/>
                <w:kern w:val="0"/>
                <w:sz w:val="24"/>
                <w:szCs w:val="24"/>
              </w:rPr>
            </w:pPr>
            <w:r w:rsidRPr="00927F8D">
              <w:rPr>
                <w:rFonts w:ascii="Times New Roman" w:eastAsia="宋体" w:hAnsi="Times New Roman" w:cs="Times New Roman"/>
                <w:color w:val="000000"/>
                <w:kern w:val="0"/>
                <w:szCs w:val="21"/>
              </w:rPr>
              <w:t>碳排放计量与核算管理得分：</w:t>
            </w:r>
          </w:p>
        </w:tc>
      </w:tr>
      <w:tr w:rsidR="00C50D90" w:rsidRPr="00927F8D" w14:paraId="1F4DA1FE" w14:textId="77777777" w:rsidTr="00C50D90">
        <w:trPr>
          <w:trHeight w:val="440"/>
          <w:jc w:val="center"/>
        </w:trPr>
        <w:tc>
          <w:tcPr>
            <w:tcW w:w="1129" w:type="dxa"/>
            <w:vAlign w:val="center"/>
          </w:tcPr>
          <w:p w14:paraId="79FB7183" w14:textId="0C116CBF" w:rsidR="00C50D90" w:rsidRPr="00927F8D" w:rsidRDefault="00C50D90">
            <w:pPr>
              <w:jc w:val="center"/>
              <w:rPr>
                <w:rFonts w:ascii="Times New Roman" w:hAnsi="Times New Roman" w:cs="Times New Roman"/>
              </w:rPr>
            </w:pPr>
            <w:r w:rsidRPr="00927F8D">
              <w:rPr>
                <w:rFonts w:ascii="Times New Roman" w:hAnsi="Times New Roman" w:cs="Times New Roman"/>
              </w:rPr>
              <w:t>自评得分</w:t>
            </w:r>
          </w:p>
        </w:tc>
        <w:tc>
          <w:tcPr>
            <w:tcW w:w="2268" w:type="dxa"/>
            <w:vAlign w:val="center"/>
          </w:tcPr>
          <w:p w14:paraId="3E3EB7B6" w14:textId="77777777" w:rsidR="00C50D90" w:rsidRPr="00927F8D" w:rsidRDefault="00C50D90">
            <w:pPr>
              <w:jc w:val="center"/>
              <w:rPr>
                <w:rFonts w:ascii="Times New Roman" w:hAnsi="Times New Roman" w:cs="Times New Roman"/>
              </w:rPr>
            </w:pPr>
          </w:p>
        </w:tc>
        <w:tc>
          <w:tcPr>
            <w:tcW w:w="4395" w:type="dxa"/>
            <w:gridSpan w:val="2"/>
            <w:vAlign w:val="center"/>
          </w:tcPr>
          <w:p w14:paraId="071A842F" w14:textId="77777777" w:rsidR="00C50D90" w:rsidRPr="00927F8D" w:rsidRDefault="00C50D90" w:rsidP="00C50D90">
            <w:pPr>
              <w:jc w:val="center"/>
              <w:rPr>
                <w:rFonts w:ascii="Times New Roman" w:hAnsi="Times New Roman" w:cs="Times New Roman"/>
              </w:rPr>
            </w:pPr>
          </w:p>
        </w:tc>
      </w:tr>
      <w:tr w:rsidR="009E20F3" w:rsidRPr="00927F8D" w14:paraId="7BB15364" w14:textId="77777777" w:rsidTr="00C50D90">
        <w:trPr>
          <w:trHeight w:val="358"/>
          <w:jc w:val="center"/>
        </w:trPr>
        <w:tc>
          <w:tcPr>
            <w:tcW w:w="5238" w:type="dxa"/>
            <w:gridSpan w:val="3"/>
            <w:shd w:val="clear" w:color="auto" w:fill="FFFFFF"/>
            <w:vAlign w:val="center"/>
          </w:tcPr>
          <w:p w14:paraId="0FA5098D" w14:textId="642BE631" w:rsidR="009E20F3" w:rsidRPr="00927F8D" w:rsidRDefault="009E20F3">
            <w:pPr>
              <w:jc w:val="center"/>
              <w:rPr>
                <w:rFonts w:ascii="Times New Roman" w:hAnsi="Times New Roman" w:cs="Times New Roman"/>
                <w:b/>
                <w:bCs/>
              </w:rPr>
            </w:pPr>
            <w:r w:rsidRPr="00927F8D">
              <w:rPr>
                <w:rFonts w:ascii="Times New Roman" w:hAnsi="Times New Roman" w:cs="Times New Roman"/>
                <w:b/>
                <w:bCs/>
              </w:rPr>
              <w:t>总分</w:t>
            </w:r>
            <w:r w:rsidR="00B44117" w:rsidRPr="00927F8D">
              <w:rPr>
                <w:rFonts w:ascii="Times New Roman" w:hAnsi="Times New Roman" w:cs="Times New Roman"/>
                <w:b/>
                <w:bCs/>
                <w:kern w:val="0"/>
              </w:rPr>
              <w:t>S</w:t>
            </w:r>
            <w:r w:rsidR="00ED00FA" w:rsidRPr="00927F8D">
              <w:rPr>
                <w:rFonts w:ascii="Times New Roman" w:hAnsi="Times New Roman" w:cs="Times New Roman"/>
                <w:b/>
                <w:bCs/>
                <w:kern w:val="0"/>
              </w:rPr>
              <w:t>（</w:t>
            </w:r>
            <w:r w:rsidR="00005FB6" w:rsidRPr="00927F8D">
              <w:rPr>
                <w:rFonts w:ascii="Cambria Math" w:hAnsi="Cambria Math" w:cs="Cambria Math"/>
                <w:color w:val="000000"/>
                <w:szCs w:val="21"/>
              </w:rPr>
              <w:t>𝑆</w:t>
            </w:r>
            <w:r w:rsidR="00005FB6" w:rsidRPr="00927F8D">
              <w:rPr>
                <w:rFonts w:ascii="Times New Roman" w:hAnsi="Times New Roman" w:cs="Times New Roman"/>
                <w:color w:val="000000"/>
                <w:sz w:val="15"/>
                <w:szCs w:val="15"/>
              </w:rPr>
              <w:t>1</w:t>
            </w:r>
            <w:r w:rsidR="00005FB6" w:rsidRPr="00927F8D">
              <w:rPr>
                <w:rFonts w:ascii="Times New Roman" w:hAnsi="Times New Roman" w:cs="Times New Roman"/>
                <w:color w:val="000000"/>
                <w:szCs w:val="21"/>
              </w:rPr>
              <w:t>+</w:t>
            </w:r>
            <w:r w:rsidR="00005FB6" w:rsidRPr="00927F8D">
              <w:rPr>
                <w:rFonts w:ascii="Cambria Math" w:hAnsi="Cambria Math" w:cs="Cambria Math"/>
                <w:color w:val="000000"/>
                <w:szCs w:val="21"/>
              </w:rPr>
              <w:t>𝑄</w:t>
            </w:r>
            <w:r w:rsidR="00005FB6" w:rsidRPr="00927F8D">
              <w:rPr>
                <w:rFonts w:ascii="Cambria Math" w:hAnsi="Cambria Math" w:cs="Cambria Math"/>
                <w:color w:val="000000"/>
                <w:sz w:val="15"/>
                <w:szCs w:val="15"/>
              </w:rPr>
              <w:t>𝑏</w:t>
            </w:r>
            <w:r w:rsidR="00005FB6" w:rsidRPr="00927F8D">
              <w:rPr>
                <w:rFonts w:ascii="Times New Roman" w:hAnsi="Times New Roman" w:cs="Times New Roman"/>
                <w:color w:val="000000"/>
                <w:szCs w:val="21"/>
              </w:rPr>
              <w:t>+Σ</w:t>
            </w:r>
            <w:r w:rsidR="00005FB6" w:rsidRPr="00927F8D">
              <w:rPr>
                <w:rFonts w:ascii="Cambria Math" w:hAnsi="Cambria Math" w:cs="Cambria Math"/>
                <w:color w:val="000000"/>
                <w:szCs w:val="21"/>
              </w:rPr>
              <w:t>𝑄</w:t>
            </w:r>
            <w:r w:rsidR="00005FB6" w:rsidRPr="00927F8D">
              <w:rPr>
                <w:rFonts w:ascii="Cambria Math" w:hAnsi="Cambria Math" w:cs="Cambria Math"/>
                <w:color w:val="000000"/>
                <w:sz w:val="15"/>
                <w:szCs w:val="15"/>
              </w:rPr>
              <w:t>𝑖</w:t>
            </w:r>
            <w:r w:rsidR="00ED00FA" w:rsidRPr="00927F8D">
              <w:rPr>
                <w:rFonts w:ascii="Times New Roman" w:hAnsi="Times New Roman" w:cs="Times New Roman"/>
                <w:b/>
                <w:bCs/>
                <w:kern w:val="0"/>
              </w:rPr>
              <w:t>）</w:t>
            </w:r>
          </w:p>
        </w:tc>
        <w:tc>
          <w:tcPr>
            <w:tcW w:w="2554" w:type="dxa"/>
            <w:shd w:val="clear" w:color="auto" w:fill="FFFFFF"/>
            <w:vAlign w:val="center"/>
          </w:tcPr>
          <w:p w14:paraId="496C2B88" w14:textId="4E5418C8" w:rsidR="009E20F3" w:rsidRPr="00927F8D" w:rsidRDefault="009E20F3">
            <w:pPr>
              <w:jc w:val="center"/>
              <w:rPr>
                <w:rFonts w:ascii="Times New Roman" w:hAnsi="Times New Roman" w:cs="Times New Roman"/>
              </w:rPr>
            </w:pPr>
          </w:p>
        </w:tc>
      </w:tr>
    </w:tbl>
    <w:p w14:paraId="5CD9245A" w14:textId="77777777" w:rsidR="00403284" w:rsidRPr="00927F8D" w:rsidRDefault="00403284" w:rsidP="00C50D90">
      <w:pPr>
        <w:widowControl/>
        <w:rPr>
          <w:rFonts w:ascii="Times New Roman" w:hAnsi="Times New Roman" w:cs="Times New Roman"/>
        </w:rPr>
      </w:pPr>
    </w:p>
    <w:p w14:paraId="115488CF" w14:textId="77777777" w:rsidR="00403284" w:rsidRPr="00927F8D" w:rsidRDefault="00546020">
      <w:pPr>
        <w:outlineLvl w:val="0"/>
        <w:rPr>
          <w:rFonts w:ascii="Times New Roman" w:hAnsi="Times New Roman" w:cs="Times New Roman"/>
          <w:b/>
          <w:sz w:val="28"/>
        </w:rPr>
      </w:pPr>
      <w:bookmarkStart w:id="14" w:name="_Toc168414244"/>
      <w:r w:rsidRPr="00927F8D">
        <w:rPr>
          <w:rFonts w:ascii="Times New Roman" w:hAnsi="Times New Roman" w:cs="Times New Roman"/>
          <w:b/>
          <w:sz w:val="28"/>
        </w:rPr>
        <w:t>二、项目情况</w:t>
      </w:r>
      <w:bookmarkEnd w:id="8"/>
      <w:bookmarkEnd w:id="9"/>
      <w:bookmarkEnd w:id="10"/>
      <w:bookmarkEnd w:id="11"/>
      <w:bookmarkEnd w:id="12"/>
      <w:bookmarkEnd w:id="14"/>
    </w:p>
    <w:p w14:paraId="73112731" w14:textId="77777777" w:rsidR="00403284" w:rsidRPr="00927F8D" w:rsidRDefault="00546020">
      <w:pPr>
        <w:spacing w:line="360" w:lineRule="auto"/>
        <w:rPr>
          <w:rFonts w:ascii="Times New Roman" w:hAnsi="Times New Roman" w:cs="Times New Roman"/>
          <w:b/>
          <w:sz w:val="28"/>
        </w:rPr>
      </w:pPr>
      <w:r w:rsidRPr="00927F8D">
        <w:rPr>
          <w:rFonts w:ascii="Times New Roman" w:hAnsi="Times New Roman" w:cs="Times New Roman"/>
          <w:b/>
          <w:sz w:val="28"/>
        </w:rPr>
        <w:t>1</w:t>
      </w:r>
      <w:r w:rsidRPr="00927F8D">
        <w:rPr>
          <w:rFonts w:ascii="Times New Roman" w:hAnsi="Times New Roman" w:cs="Times New Roman"/>
          <w:b/>
          <w:sz w:val="28"/>
        </w:rPr>
        <w:t>、项目效果图（申报对象为部分时，应在整体中标示申报范围）</w:t>
      </w:r>
    </w:p>
    <w:p w14:paraId="0F67EA46" w14:textId="77777777" w:rsidR="00403284" w:rsidRPr="00927F8D" w:rsidRDefault="00403284">
      <w:pPr>
        <w:spacing w:line="360" w:lineRule="auto"/>
        <w:rPr>
          <w:rFonts w:ascii="Times New Roman" w:hAnsi="Times New Roman" w:cs="Times New Roman"/>
          <w:b/>
          <w:sz w:val="28"/>
        </w:rPr>
      </w:pPr>
    </w:p>
    <w:p w14:paraId="20932891" w14:textId="77777777" w:rsidR="00403284" w:rsidRPr="00927F8D" w:rsidRDefault="00403284">
      <w:pPr>
        <w:spacing w:line="360" w:lineRule="auto"/>
        <w:rPr>
          <w:rFonts w:ascii="Times New Roman" w:hAnsi="Times New Roman" w:cs="Times New Roman"/>
          <w:b/>
          <w:sz w:val="28"/>
        </w:rPr>
      </w:pPr>
    </w:p>
    <w:p w14:paraId="488811CD" w14:textId="77777777" w:rsidR="00403284" w:rsidRPr="00927F8D" w:rsidRDefault="00403284">
      <w:pPr>
        <w:spacing w:line="360" w:lineRule="auto"/>
        <w:rPr>
          <w:rFonts w:ascii="Times New Roman" w:hAnsi="Times New Roman" w:cs="Times New Roman"/>
          <w:b/>
          <w:sz w:val="28"/>
        </w:rPr>
      </w:pPr>
    </w:p>
    <w:p w14:paraId="271FB81F" w14:textId="77777777" w:rsidR="00403284" w:rsidRPr="00927F8D" w:rsidRDefault="00546020">
      <w:pPr>
        <w:spacing w:line="360" w:lineRule="auto"/>
        <w:rPr>
          <w:rFonts w:ascii="Times New Roman" w:hAnsi="Times New Roman" w:cs="Times New Roman"/>
          <w:b/>
          <w:sz w:val="28"/>
        </w:rPr>
      </w:pPr>
      <w:r w:rsidRPr="00927F8D">
        <w:rPr>
          <w:rFonts w:ascii="Times New Roman" w:hAnsi="Times New Roman" w:cs="Times New Roman"/>
          <w:b/>
          <w:sz w:val="28"/>
        </w:rPr>
        <w:t>2</w:t>
      </w:r>
      <w:r w:rsidRPr="00927F8D">
        <w:rPr>
          <w:rFonts w:ascii="Times New Roman" w:hAnsi="Times New Roman" w:cs="Times New Roman"/>
          <w:b/>
          <w:sz w:val="28"/>
        </w:rPr>
        <w:t>、项目总平面图（申报对象为部分时，应在整体中标示申报范围）</w:t>
      </w:r>
    </w:p>
    <w:p w14:paraId="06E73E27" w14:textId="77777777" w:rsidR="00403284" w:rsidRPr="00927F8D" w:rsidRDefault="00403284">
      <w:pPr>
        <w:spacing w:line="360" w:lineRule="auto"/>
        <w:rPr>
          <w:rFonts w:ascii="Times New Roman" w:hAnsi="Times New Roman" w:cs="Times New Roman"/>
          <w:b/>
          <w:sz w:val="28"/>
        </w:rPr>
        <w:sectPr w:rsidR="00403284" w:rsidRPr="00927F8D" w:rsidSect="00396B4A">
          <w:footerReference w:type="default" r:id="rId12"/>
          <w:pgSz w:w="11906" w:h="16838"/>
          <w:pgMar w:top="1440" w:right="1800" w:bottom="1440" w:left="1800" w:header="851" w:footer="992" w:gutter="0"/>
          <w:pgNumType w:start="1"/>
          <w:cols w:space="425"/>
          <w:docGrid w:type="lines" w:linePitch="312"/>
        </w:sectPr>
      </w:pPr>
    </w:p>
    <w:p w14:paraId="70481D2E" w14:textId="77777777" w:rsidR="00403284" w:rsidRPr="00927F8D" w:rsidRDefault="00546020" w:rsidP="00B53942">
      <w:pPr>
        <w:outlineLvl w:val="0"/>
        <w:rPr>
          <w:rFonts w:ascii="Times New Roman" w:hAnsi="Times New Roman" w:cs="Times New Roman"/>
          <w:b/>
          <w:sz w:val="28"/>
        </w:rPr>
      </w:pPr>
      <w:bookmarkStart w:id="15" w:name="_Toc9945249"/>
      <w:bookmarkStart w:id="16" w:name="_Toc9944683"/>
      <w:bookmarkStart w:id="17" w:name="_Toc9944963"/>
      <w:bookmarkStart w:id="18" w:name="_Toc9945107"/>
      <w:bookmarkStart w:id="19" w:name="_Toc9945390"/>
      <w:bookmarkStart w:id="20" w:name="_Toc168414245"/>
      <w:r w:rsidRPr="00927F8D">
        <w:rPr>
          <w:rFonts w:ascii="Times New Roman" w:hAnsi="Times New Roman" w:cs="Times New Roman"/>
          <w:b/>
          <w:sz w:val="28"/>
        </w:rPr>
        <w:lastRenderedPageBreak/>
        <w:t>三、自评内容</w:t>
      </w:r>
      <w:bookmarkEnd w:id="15"/>
      <w:bookmarkEnd w:id="16"/>
      <w:bookmarkEnd w:id="17"/>
      <w:bookmarkEnd w:id="18"/>
      <w:bookmarkEnd w:id="19"/>
      <w:bookmarkEnd w:id="20"/>
    </w:p>
    <w:p w14:paraId="199464B3" w14:textId="49E902F2" w:rsidR="00403284" w:rsidRPr="00927F8D" w:rsidRDefault="00242140">
      <w:pPr>
        <w:jc w:val="center"/>
        <w:outlineLvl w:val="1"/>
        <w:rPr>
          <w:rFonts w:ascii="Times New Roman" w:hAnsi="Times New Roman" w:cs="Times New Roman"/>
          <w:b/>
          <w:sz w:val="28"/>
        </w:rPr>
      </w:pPr>
      <w:bookmarkStart w:id="21" w:name="_Toc168414246"/>
      <w:bookmarkEnd w:id="0"/>
      <w:r w:rsidRPr="00927F8D">
        <w:rPr>
          <w:rFonts w:ascii="Times New Roman" w:hAnsi="Times New Roman" w:cs="Times New Roman"/>
          <w:b/>
          <w:sz w:val="28"/>
        </w:rPr>
        <w:t xml:space="preserve">5 </w:t>
      </w:r>
      <w:r w:rsidRPr="00927F8D">
        <w:rPr>
          <w:rFonts w:ascii="Times New Roman" w:hAnsi="Times New Roman" w:cs="Times New Roman"/>
          <w:b/>
          <w:sz w:val="28"/>
        </w:rPr>
        <w:t>组织与相关方管理</w:t>
      </w:r>
      <w:bookmarkEnd w:id="21"/>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5952"/>
        <w:gridCol w:w="567"/>
        <w:gridCol w:w="699"/>
      </w:tblGrid>
      <w:tr w:rsidR="00461822" w:rsidRPr="00927F8D" w14:paraId="2CC200CD" w14:textId="77777777" w:rsidTr="00461822">
        <w:trPr>
          <w:cantSplit/>
          <w:trHeight w:val="285"/>
          <w:jc w:val="center"/>
        </w:trPr>
        <w:tc>
          <w:tcPr>
            <w:tcW w:w="846" w:type="dxa"/>
            <w:shd w:val="clear" w:color="auto" w:fill="FFFFFF"/>
            <w:vAlign w:val="center"/>
          </w:tcPr>
          <w:p w14:paraId="6CE7EB96" w14:textId="77777777" w:rsidR="00461822" w:rsidRPr="00927F8D" w:rsidRDefault="00461822">
            <w:pPr>
              <w:widowControl/>
              <w:jc w:val="center"/>
              <w:rPr>
                <w:rFonts w:ascii="Times New Roman" w:hAnsi="Times New Roman" w:cs="Times New Roman"/>
                <w:b/>
                <w:bCs/>
              </w:rPr>
            </w:pPr>
            <w:bookmarkStart w:id="22" w:name="_Toc440037623"/>
            <w:bookmarkStart w:id="23" w:name="_Toc511293410"/>
            <w:bookmarkStart w:id="24" w:name="_Toc9944685"/>
            <w:bookmarkStart w:id="25" w:name="_Toc9945251"/>
            <w:bookmarkStart w:id="26" w:name="_Toc399857951"/>
            <w:bookmarkStart w:id="27" w:name="_Toc9944965"/>
            <w:bookmarkStart w:id="28" w:name="_Toc9945392"/>
            <w:bookmarkStart w:id="29" w:name="_Toc9945109"/>
            <w:r w:rsidRPr="00927F8D">
              <w:rPr>
                <w:rFonts w:ascii="Times New Roman" w:eastAsia="宋体" w:hAnsi="Times New Roman" w:cs="Times New Roman"/>
                <w:b/>
                <w:bCs/>
                <w:sz w:val="24"/>
                <w:szCs w:val="32"/>
              </w:rPr>
              <w:br w:type="page"/>
            </w:r>
            <w:r w:rsidRPr="00927F8D">
              <w:rPr>
                <w:rFonts w:ascii="Times New Roman" w:hAnsi="Times New Roman" w:cs="Times New Roman"/>
                <w:b/>
                <w:bCs/>
              </w:rPr>
              <w:t>类别</w:t>
            </w:r>
          </w:p>
        </w:tc>
        <w:tc>
          <w:tcPr>
            <w:tcW w:w="850" w:type="dxa"/>
            <w:shd w:val="clear" w:color="auto" w:fill="FFFFFF"/>
            <w:vAlign w:val="center"/>
          </w:tcPr>
          <w:p w14:paraId="1845BB0D" w14:textId="77777777" w:rsidR="00461822" w:rsidRPr="00927F8D" w:rsidRDefault="00461822">
            <w:pPr>
              <w:widowControl/>
              <w:jc w:val="center"/>
              <w:rPr>
                <w:rFonts w:ascii="Times New Roman" w:hAnsi="Times New Roman" w:cs="Times New Roman"/>
                <w:b/>
                <w:bCs/>
              </w:rPr>
            </w:pPr>
            <w:r w:rsidRPr="00927F8D">
              <w:rPr>
                <w:rFonts w:ascii="Times New Roman" w:hAnsi="Times New Roman" w:cs="Times New Roman"/>
                <w:b/>
                <w:bCs/>
              </w:rPr>
              <w:t>编号</w:t>
            </w:r>
          </w:p>
        </w:tc>
        <w:tc>
          <w:tcPr>
            <w:tcW w:w="5952" w:type="dxa"/>
            <w:shd w:val="clear" w:color="auto" w:fill="FFFFFF"/>
            <w:vAlign w:val="center"/>
          </w:tcPr>
          <w:p w14:paraId="4625A861" w14:textId="77777777" w:rsidR="00461822" w:rsidRPr="00927F8D" w:rsidRDefault="00461822">
            <w:pPr>
              <w:widowControl/>
              <w:jc w:val="center"/>
              <w:rPr>
                <w:rFonts w:ascii="Times New Roman" w:hAnsi="Times New Roman" w:cs="Times New Roman"/>
                <w:b/>
                <w:bCs/>
              </w:rPr>
            </w:pPr>
            <w:r w:rsidRPr="00927F8D">
              <w:rPr>
                <w:rFonts w:ascii="Times New Roman" w:hAnsi="Times New Roman" w:cs="Times New Roman"/>
                <w:b/>
                <w:bCs/>
              </w:rPr>
              <w:t>标准条文</w:t>
            </w:r>
          </w:p>
        </w:tc>
        <w:tc>
          <w:tcPr>
            <w:tcW w:w="567" w:type="dxa"/>
            <w:tcBorders>
              <w:bottom w:val="single" w:sz="4" w:space="0" w:color="auto"/>
            </w:tcBorders>
            <w:shd w:val="clear" w:color="auto" w:fill="FFFFFF"/>
            <w:vAlign w:val="center"/>
          </w:tcPr>
          <w:p w14:paraId="2DB97618" w14:textId="77777777" w:rsidR="00461822" w:rsidRPr="00927F8D" w:rsidRDefault="00461822">
            <w:pPr>
              <w:widowControl/>
              <w:jc w:val="center"/>
              <w:rPr>
                <w:rFonts w:ascii="Times New Roman" w:hAnsi="Times New Roman" w:cs="Times New Roman"/>
                <w:b/>
                <w:bCs/>
              </w:rPr>
            </w:pPr>
            <w:r w:rsidRPr="00927F8D">
              <w:rPr>
                <w:rFonts w:ascii="Times New Roman" w:hAnsi="Times New Roman" w:cs="Times New Roman"/>
                <w:b/>
                <w:bCs/>
              </w:rPr>
              <w:t>分值</w:t>
            </w:r>
          </w:p>
        </w:tc>
        <w:tc>
          <w:tcPr>
            <w:tcW w:w="699" w:type="dxa"/>
            <w:tcBorders>
              <w:bottom w:val="single" w:sz="4" w:space="0" w:color="auto"/>
            </w:tcBorders>
            <w:shd w:val="clear" w:color="auto" w:fill="FFFFFF"/>
            <w:vAlign w:val="center"/>
          </w:tcPr>
          <w:p w14:paraId="3AD23181" w14:textId="77777777" w:rsidR="00461822" w:rsidRPr="00927F8D" w:rsidRDefault="00461822">
            <w:pPr>
              <w:widowControl/>
              <w:jc w:val="center"/>
              <w:rPr>
                <w:rFonts w:ascii="Times New Roman" w:hAnsi="Times New Roman" w:cs="Times New Roman"/>
                <w:b/>
                <w:bCs/>
              </w:rPr>
            </w:pPr>
            <w:r w:rsidRPr="00927F8D">
              <w:rPr>
                <w:rFonts w:ascii="Times New Roman" w:hAnsi="Times New Roman" w:cs="Times New Roman"/>
                <w:b/>
                <w:bCs/>
              </w:rPr>
              <w:t>自评得分</w:t>
            </w:r>
          </w:p>
        </w:tc>
      </w:tr>
      <w:tr w:rsidR="00461822" w:rsidRPr="00927F8D" w14:paraId="00B04DF2" w14:textId="77777777" w:rsidTr="00461822">
        <w:trPr>
          <w:cantSplit/>
          <w:trHeight w:val="285"/>
          <w:jc w:val="center"/>
        </w:trPr>
        <w:tc>
          <w:tcPr>
            <w:tcW w:w="846" w:type="dxa"/>
            <w:vMerge w:val="restart"/>
            <w:shd w:val="clear" w:color="auto" w:fill="FFFFFF"/>
            <w:vAlign w:val="center"/>
          </w:tcPr>
          <w:p w14:paraId="29A57145" w14:textId="77777777" w:rsidR="00461822" w:rsidRPr="00927F8D" w:rsidRDefault="00461822">
            <w:pPr>
              <w:widowControl/>
              <w:jc w:val="center"/>
              <w:rPr>
                <w:rFonts w:ascii="Times New Roman" w:hAnsi="Times New Roman" w:cs="Times New Roman"/>
              </w:rPr>
            </w:pPr>
            <w:r w:rsidRPr="00927F8D">
              <w:rPr>
                <w:rFonts w:ascii="Times New Roman" w:hAnsi="Times New Roman" w:cs="Times New Roman"/>
              </w:rPr>
              <w:t>控制项</w:t>
            </w:r>
          </w:p>
        </w:tc>
        <w:tc>
          <w:tcPr>
            <w:tcW w:w="850" w:type="dxa"/>
            <w:shd w:val="clear" w:color="auto" w:fill="FFFFFF"/>
            <w:vAlign w:val="center"/>
          </w:tcPr>
          <w:p w14:paraId="4AF731C4" w14:textId="5D7EC75A" w:rsidR="00461822" w:rsidRPr="00927F8D" w:rsidRDefault="00461822">
            <w:pPr>
              <w:widowControl/>
              <w:jc w:val="center"/>
              <w:rPr>
                <w:rFonts w:ascii="Times New Roman" w:hAnsi="Times New Roman" w:cs="Times New Roman"/>
              </w:rPr>
            </w:pPr>
            <w:r w:rsidRPr="00927F8D">
              <w:rPr>
                <w:rFonts w:ascii="Times New Roman" w:hAnsi="Times New Roman" w:cs="Times New Roman"/>
              </w:rPr>
              <w:t>5.1.2</w:t>
            </w:r>
          </w:p>
        </w:tc>
        <w:tc>
          <w:tcPr>
            <w:tcW w:w="5952" w:type="dxa"/>
            <w:shd w:val="clear" w:color="auto" w:fill="FFFFFF"/>
            <w:vAlign w:val="center"/>
          </w:tcPr>
          <w:p w14:paraId="083D13E8" w14:textId="5D84003A" w:rsidR="00461822" w:rsidRPr="00927F8D" w:rsidRDefault="00461822" w:rsidP="008F1EF1">
            <w:pPr>
              <w:pStyle w:val="affc"/>
              <w:numPr>
                <w:ilvl w:val="0"/>
                <w:numId w:val="0"/>
              </w:numPr>
              <w:rPr>
                <w:rFonts w:ascii="Times New Roman"/>
              </w:rPr>
            </w:pPr>
            <w:r w:rsidRPr="00927F8D">
              <w:rPr>
                <w:rFonts w:ascii="Times New Roman"/>
              </w:rPr>
              <w:t>运营管理方应建立与管理目标和实际情况相适应的低碳运行管理制度，保留相关记录。节能管理制度中应涵盖对用户行为的节能管理要求及设备设施运行效能和运</w:t>
            </w:r>
            <w:proofErr w:type="gramStart"/>
            <w:r w:rsidRPr="00927F8D">
              <w:rPr>
                <w:rFonts w:ascii="Times New Roman"/>
              </w:rPr>
              <w:t>维情况</w:t>
            </w:r>
            <w:proofErr w:type="gramEnd"/>
            <w:r w:rsidRPr="00927F8D">
              <w:rPr>
                <w:rFonts w:ascii="Times New Roman"/>
              </w:rPr>
              <w:t>的考评机制。</w:t>
            </w:r>
          </w:p>
        </w:tc>
        <w:tc>
          <w:tcPr>
            <w:tcW w:w="567" w:type="dxa"/>
            <w:shd w:val="clear" w:color="auto" w:fill="D0CECE"/>
            <w:vAlign w:val="center"/>
          </w:tcPr>
          <w:p w14:paraId="2A316DBF" w14:textId="77777777" w:rsidR="00461822" w:rsidRPr="00927F8D" w:rsidRDefault="00461822">
            <w:pPr>
              <w:widowControl/>
              <w:jc w:val="center"/>
              <w:rPr>
                <w:rFonts w:ascii="Times New Roman" w:hAnsi="Times New Roman" w:cs="Times New Roman"/>
              </w:rPr>
            </w:pPr>
            <w:r w:rsidRPr="00927F8D">
              <w:rPr>
                <w:rFonts w:ascii="Times New Roman" w:hAnsi="Times New Roman" w:cs="Times New Roman"/>
              </w:rPr>
              <w:t>—</w:t>
            </w:r>
          </w:p>
        </w:tc>
        <w:tc>
          <w:tcPr>
            <w:tcW w:w="699" w:type="dxa"/>
            <w:vAlign w:val="center"/>
          </w:tcPr>
          <w:p w14:paraId="0D4DE755" w14:textId="77777777" w:rsidR="00461822" w:rsidRPr="00927F8D" w:rsidRDefault="00461822">
            <w:pPr>
              <w:widowControl/>
              <w:jc w:val="center"/>
              <w:rPr>
                <w:rFonts w:ascii="Times New Roman" w:hAnsi="Times New Roman" w:cs="Times New Roman"/>
              </w:rPr>
            </w:pPr>
          </w:p>
        </w:tc>
      </w:tr>
      <w:tr w:rsidR="00461822" w:rsidRPr="00927F8D" w14:paraId="6B31C660" w14:textId="77777777" w:rsidTr="00461822">
        <w:trPr>
          <w:cantSplit/>
          <w:trHeight w:val="540"/>
          <w:jc w:val="center"/>
        </w:trPr>
        <w:tc>
          <w:tcPr>
            <w:tcW w:w="846" w:type="dxa"/>
            <w:vMerge/>
            <w:shd w:val="clear" w:color="auto" w:fill="FFFFFF"/>
            <w:vAlign w:val="center"/>
          </w:tcPr>
          <w:p w14:paraId="06AAFAE2" w14:textId="77777777" w:rsidR="00461822" w:rsidRPr="00927F8D" w:rsidRDefault="00461822">
            <w:pPr>
              <w:widowControl/>
              <w:jc w:val="center"/>
              <w:rPr>
                <w:rFonts w:ascii="Times New Roman" w:hAnsi="Times New Roman" w:cs="Times New Roman"/>
              </w:rPr>
            </w:pPr>
          </w:p>
        </w:tc>
        <w:tc>
          <w:tcPr>
            <w:tcW w:w="850" w:type="dxa"/>
            <w:shd w:val="clear" w:color="auto" w:fill="FFFFFF"/>
            <w:vAlign w:val="center"/>
          </w:tcPr>
          <w:p w14:paraId="68676BE5" w14:textId="19F03262" w:rsidR="00461822" w:rsidRPr="00927F8D" w:rsidRDefault="00461822">
            <w:pPr>
              <w:widowControl/>
              <w:jc w:val="center"/>
              <w:rPr>
                <w:rFonts w:ascii="Times New Roman" w:hAnsi="Times New Roman" w:cs="Times New Roman"/>
              </w:rPr>
            </w:pPr>
            <w:r w:rsidRPr="00927F8D">
              <w:rPr>
                <w:rFonts w:ascii="Times New Roman" w:hAnsi="Times New Roman" w:cs="Times New Roman"/>
              </w:rPr>
              <w:t>5.1.5</w:t>
            </w:r>
          </w:p>
        </w:tc>
        <w:tc>
          <w:tcPr>
            <w:tcW w:w="5952" w:type="dxa"/>
            <w:shd w:val="clear" w:color="auto" w:fill="FFFFFF"/>
            <w:vAlign w:val="center"/>
          </w:tcPr>
          <w:p w14:paraId="62A31394" w14:textId="2523A6B6" w:rsidR="00461822" w:rsidRPr="00927F8D" w:rsidRDefault="00461822" w:rsidP="008F1EF1">
            <w:pPr>
              <w:pStyle w:val="affc"/>
              <w:numPr>
                <w:ilvl w:val="0"/>
                <w:numId w:val="0"/>
              </w:numPr>
              <w:rPr>
                <w:rFonts w:ascii="Times New Roman"/>
              </w:rPr>
            </w:pPr>
            <w:r w:rsidRPr="00927F8D">
              <w:rPr>
                <w:rFonts w:ascii="Times New Roman"/>
              </w:rPr>
              <w:t>运营管理方应将低碳运行管理目标及制度落实发布到相关岗位，对运</w:t>
            </w:r>
            <w:proofErr w:type="gramStart"/>
            <w:r w:rsidRPr="00927F8D">
              <w:rPr>
                <w:rFonts w:ascii="Times New Roman"/>
              </w:rPr>
              <w:t>维人员</w:t>
            </w:r>
            <w:proofErr w:type="gramEnd"/>
            <w:r w:rsidRPr="00927F8D">
              <w:rPr>
                <w:rFonts w:ascii="Times New Roman"/>
              </w:rPr>
              <w:t>开展低碳运行培训</w:t>
            </w:r>
            <w:r w:rsidRPr="00927F8D">
              <w:rPr>
                <w:rFonts w:ascii="Times New Roman"/>
              </w:rPr>
              <w:t>,</w:t>
            </w:r>
            <w:r w:rsidRPr="00927F8D">
              <w:rPr>
                <w:rFonts w:ascii="Times New Roman"/>
              </w:rPr>
              <w:t>应设置具有相关专业技术资质的专职或兼职低碳运行管理人员。</w:t>
            </w:r>
          </w:p>
        </w:tc>
        <w:tc>
          <w:tcPr>
            <w:tcW w:w="567" w:type="dxa"/>
            <w:shd w:val="clear" w:color="auto" w:fill="D0CECE"/>
            <w:vAlign w:val="center"/>
          </w:tcPr>
          <w:p w14:paraId="2532F81F" w14:textId="77777777" w:rsidR="00461822" w:rsidRPr="00927F8D" w:rsidRDefault="00461822">
            <w:pPr>
              <w:widowControl/>
              <w:jc w:val="center"/>
              <w:rPr>
                <w:rFonts w:ascii="Times New Roman" w:hAnsi="Times New Roman" w:cs="Times New Roman"/>
              </w:rPr>
            </w:pPr>
            <w:r w:rsidRPr="00927F8D">
              <w:rPr>
                <w:rFonts w:ascii="Times New Roman" w:hAnsi="Times New Roman" w:cs="Times New Roman"/>
              </w:rPr>
              <w:t>—</w:t>
            </w:r>
          </w:p>
        </w:tc>
        <w:tc>
          <w:tcPr>
            <w:tcW w:w="699" w:type="dxa"/>
            <w:vAlign w:val="center"/>
          </w:tcPr>
          <w:p w14:paraId="668DDBAF" w14:textId="77777777" w:rsidR="00461822" w:rsidRPr="00927F8D" w:rsidRDefault="00461822">
            <w:pPr>
              <w:widowControl/>
              <w:jc w:val="center"/>
              <w:rPr>
                <w:rFonts w:ascii="Times New Roman" w:hAnsi="Times New Roman" w:cs="Times New Roman"/>
              </w:rPr>
            </w:pPr>
          </w:p>
        </w:tc>
      </w:tr>
      <w:tr w:rsidR="00461822" w:rsidRPr="00927F8D" w14:paraId="79F2CE5F" w14:textId="77777777" w:rsidTr="00461822">
        <w:trPr>
          <w:cantSplit/>
          <w:trHeight w:val="540"/>
          <w:jc w:val="center"/>
        </w:trPr>
        <w:tc>
          <w:tcPr>
            <w:tcW w:w="846" w:type="dxa"/>
            <w:vMerge/>
            <w:shd w:val="clear" w:color="auto" w:fill="FFFFFF"/>
            <w:vAlign w:val="center"/>
          </w:tcPr>
          <w:p w14:paraId="6F94501A" w14:textId="77777777" w:rsidR="00461822" w:rsidRPr="00927F8D" w:rsidRDefault="00461822">
            <w:pPr>
              <w:widowControl/>
              <w:jc w:val="center"/>
              <w:rPr>
                <w:rFonts w:ascii="Times New Roman" w:hAnsi="Times New Roman" w:cs="Times New Roman"/>
              </w:rPr>
            </w:pPr>
          </w:p>
        </w:tc>
        <w:tc>
          <w:tcPr>
            <w:tcW w:w="850" w:type="dxa"/>
            <w:shd w:val="clear" w:color="auto" w:fill="FFFFFF"/>
          </w:tcPr>
          <w:p w14:paraId="27D1DFC5" w14:textId="5EE85B35" w:rsidR="00461822" w:rsidRPr="00927F8D" w:rsidRDefault="00461822" w:rsidP="00425B29">
            <w:pPr>
              <w:widowControl/>
              <w:spacing w:line="480" w:lineRule="auto"/>
              <w:jc w:val="center"/>
              <w:rPr>
                <w:rFonts w:ascii="Times New Roman" w:hAnsi="Times New Roman" w:cs="Times New Roman"/>
              </w:rPr>
            </w:pPr>
            <w:r w:rsidRPr="00927F8D">
              <w:rPr>
                <w:rFonts w:ascii="Times New Roman" w:hAnsi="Times New Roman" w:cs="Times New Roman"/>
              </w:rPr>
              <w:t>5.1.7</w:t>
            </w:r>
          </w:p>
        </w:tc>
        <w:tc>
          <w:tcPr>
            <w:tcW w:w="5952" w:type="dxa"/>
            <w:shd w:val="clear" w:color="auto" w:fill="FFFFFF"/>
            <w:vAlign w:val="center"/>
          </w:tcPr>
          <w:p w14:paraId="398258D1" w14:textId="28782B58" w:rsidR="00461822" w:rsidRPr="00927F8D" w:rsidRDefault="00461822" w:rsidP="00425B29">
            <w:pPr>
              <w:pStyle w:val="affc"/>
              <w:numPr>
                <w:ilvl w:val="0"/>
                <w:numId w:val="0"/>
              </w:numPr>
              <w:spacing w:line="480" w:lineRule="auto"/>
              <w:rPr>
                <w:rFonts w:ascii="Times New Roman"/>
              </w:rPr>
            </w:pPr>
            <w:r w:rsidRPr="00927F8D">
              <w:rPr>
                <w:rFonts w:ascii="Times New Roman"/>
              </w:rPr>
              <w:t>应定期对设备管理制度进行完善和优化。</w:t>
            </w:r>
          </w:p>
        </w:tc>
        <w:tc>
          <w:tcPr>
            <w:tcW w:w="567" w:type="dxa"/>
            <w:shd w:val="clear" w:color="auto" w:fill="D0CECE"/>
            <w:vAlign w:val="center"/>
          </w:tcPr>
          <w:p w14:paraId="58961201" w14:textId="77777777" w:rsidR="00461822" w:rsidRPr="00927F8D" w:rsidRDefault="00461822">
            <w:pPr>
              <w:widowControl/>
              <w:jc w:val="center"/>
              <w:rPr>
                <w:rFonts w:ascii="Times New Roman" w:hAnsi="Times New Roman" w:cs="Times New Roman"/>
              </w:rPr>
            </w:pPr>
            <w:r w:rsidRPr="00927F8D">
              <w:rPr>
                <w:rFonts w:ascii="Times New Roman" w:hAnsi="Times New Roman" w:cs="Times New Roman"/>
              </w:rPr>
              <w:t>—</w:t>
            </w:r>
          </w:p>
        </w:tc>
        <w:tc>
          <w:tcPr>
            <w:tcW w:w="699" w:type="dxa"/>
            <w:vAlign w:val="center"/>
          </w:tcPr>
          <w:p w14:paraId="282A4DAE" w14:textId="77777777" w:rsidR="00461822" w:rsidRPr="00927F8D" w:rsidRDefault="00461822" w:rsidP="00242140">
            <w:pPr>
              <w:widowControl/>
              <w:rPr>
                <w:rFonts w:ascii="Times New Roman" w:hAnsi="Times New Roman" w:cs="Times New Roman"/>
              </w:rPr>
            </w:pPr>
          </w:p>
        </w:tc>
      </w:tr>
      <w:tr w:rsidR="00461822" w:rsidRPr="00927F8D" w14:paraId="3644BD0E" w14:textId="77777777" w:rsidTr="00461822">
        <w:trPr>
          <w:cantSplit/>
          <w:trHeight w:val="168"/>
          <w:jc w:val="center"/>
        </w:trPr>
        <w:tc>
          <w:tcPr>
            <w:tcW w:w="846" w:type="dxa"/>
            <w:vMerge w:val="restart"/>
            <w:shd w:val="clear" w:color="auto" w:fill="FFFFFF"/>
            <w:vAlign w:val="center"/>
          </w:tcPr>
          <w:p w14:paraId="4B5185C7" w14:textId="14F1C858"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rPr>
              <w:t>措施项</w:t>
            </w:r>
          </w:p>
        </w:tc>
        <w:tc>
          <w:tcPr>
            <w:tcW w:w="850" w:type="dxa"/>
            <w:shd w:val="clear" w:color="auto" w:fill="FFFFFF"/>
            <w:vAlign w:val="center"/>
          </w:tcPr>
          <w:p w14:paraId="1185F4AB" w14:textId="72CB5A7C"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低碳运行管理机制</w:t>
            </w:r>
          </w:p>
        </w:tc>
        <w:tc>
          <w:tcPr>
            <w:tcW w:w="5952" w:type="dxa"/>
            <w:shd w:val="clear" w:color="auto" w:fill="auto"/>
            <w:vAlign w:val="center"/>
          </w:tcPr>
          <w:p w14:paraId="0BD91028" w14:textId="77777777" w:rsidR="00461822" w:rsidRPr="00927F8D" w:rsidRDefault="00461822" w:rsidP="0072378B">
            <w:pPr>
              <w:numPr>
                <w:ilvl w:val="0"/>
                <w:numId w:val="7"/>
              </w:numPr>
              <w:autoSpaceDE w:val="0"/>
              <w:autoSpaceDN w:val="0"/>
              <w:spacing w:beforeLines="20" w:before="62" w:afterLines="20" w:after="62"/>
              <w:rPr>
                <w:rFonts w:ascii="Times New Roman" w:hAnsi="Times New Roman" w:cs="Times New Roman"/>
              </w:rPr>
            </w:pPr>
            <w:r w:rsidRPr="00927F8D">
              <w:rPr>
                <w:rFonts w:ascii="Times New Roman" w:hAnsi="Times New Roman" w:cs="Times New Roman"/>
              </w:rPr>
              <w:t>定期对楼宇用能和碳排放情况统计分析并制定低碳运</w:t>
            </w:r>
            <w:proofErr w:type="gramStart"/>
            <w:r w:rsidRPr="00927F8D">
              <w:rPr>
                <w:rFonts w:ascii="Times New Roman" w:hAnsi="Times New Roman" w:cs="Times New Roman"/>
              </w:rPr>
              <w:t>维管理</w:t>
            </w:r>
            <w:proofErr w:type="gramEnd"/>
            <w:r w:rsidRPr="00927F8D">
              <w:rPr>
                <w:rFonts w:ascii="Times New Roman" w:hAnsi="Times New Roman" w:cs="Times New Roman"/>
              </w:rPr>
              <w:t>策略，落实工作计划并对管理目标完成结果进行验证。（</w:t>
            </w:r>
            <w:r w:rsidRPr="00927F8D">
              <w:rPr>
                <w:rFonts w:ascii="Times New Roman" w:hAnsi="Times New Roman" w:cs="Times New Roman"/>
              </w:rPr>
              <w:t>0.5</w:t>
            </w:r>
            <w:r w:rsidRPr="00927F8D">
              <w:rPr>
                <w:rFonts w:ascii="Times New Roman" w:hAnsi="Times New Roman" w:cs="Times New Roman"/>
              </w:rPr>
              <w:t>分）</w:t>
            </w:r>
          </w:p>
          <w:p w14:paraId="5B0801A3" w14:textId="214D7E43" w:rsidR="00461822" w:rsidRPr="00927F8D" w:rsidRDefault="00461822" w:rsidP="0072378B">
            <w:pPr>
              <w:pStyle w:val="aff9"/>
              <w:widowControl/>
              <w:numPr>
                <w:ilvl w:val="0"/>
                <w:numId w:val="7"/>
              </w:numPr>
              <w:ind w:firstLineChars="0"/>
              <w:jc w:val="left"/>
            </w:pPr>
            <w:r w:rsidRPr="00927F8D">
              <w:t>在年度运营管理预算中做低碳运行方面的财务安排。（</w:t>
            </w:r>
            <w:r w:rsidRPr="00927F8D">
              <w:t>0.5</w:t>
            </w:r>
            <w:r w:rsidRPr="00927F8D">
              <w:t>分）</w:t>
            </w:r>
          </w:p>
        </w:tc>
        <w:tc>
          <w:tcPr>
            <w:tcW w:w="567" w:type="dxa"/>
            <w:shd w:val="clear" w:color="auto" w:fill="FFFFFF"/>
            <w:vAlign w:val="center"/>
          </w:tcPr>
          <w:p w14:paraId="5D33A8EC" w14:textId="385EFDCE"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1</w:t>
            </w:r>
          </w:p>
        </w:tc>
        <w:tc>
          <w:tcPr>
            <w:tcW w:w="699" w:type="dxa"/>
            <w:shd w:val="clear" w:color="auto" w:fill="FFFFFF"/>
            <w:vAlign w:val="center"/>
          </w:tcPr>
          <w:p w14:paraId="4FD194C2" w14:textId="77777777" w:rsidR="00461822" w:rsidRPr="00927F8D" w:rsidRDefault="00461822" w:rsidP="0072378B">
            <w:pPr>
              <w:widowControl/>
              <w:jc w:val="center"/>
              <w:rPr>
                <w:rFonts w:ascii="Times New Roman" w:hAnsi="Times New Roman" w:cs="Times New Roman"/>
              </w:rPr>
            </w:pPr>
          </w:p>
        </w:tc>
      </w:tr>
      <w:tr w:rsidR="00461822" w:rsidRPr="00927F8D" w14:paraId="79E477FA" w14:textId="77777777" w:rsidTr="00461822">
        <w:trPr>
          <w:cantSplit/>
          <w:trHeight w:val="70"/>
          <w:jc w:val="center"/>
        </w:trPr>
        <w:tc>
          <w:tcPr>
            <w:tcW w:w="846" w:type="dxa"/>
            <w:vMerge/>
            <w:shd w:val="clear" w:color="auto" w:fill="FFFFFF"/>
            <w:vAlign w:val="center"/>
          </w:tcPr>
          <w:p w14:paraId="06158F1E" w14:textId="77777777" w:rsidR="00461822" w:rsidRPr="00927F8D" w:rsidRDefault="00461822" w:rsidP="0072378B">
            <w:pPr>
              <w:jc w:val="center"/>
              <w:rPr>
                <w:rFonts w:ascii="Times New Roman" w:hAnsi="Times New Roman" w:cs="Times New Roman"/>
              </w:rPr>
            </w:pPr>
          </w:p>
        </w:tc>
        <w:tc>
          <w:tcPr>
            <w:tcW w:w="850" w:type="dxa"/>
            <w:shd w:val="clear" w:color="auto" w:fill="FFFFFF"/>
            <w:vAlign w:val="center"/>
          </w:tcPr>
          <w:p w14:paraId="04201AE3" w14:textId="0EF17231"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低碳运行管理制度</w:t>
            </w:r>
          </w:p>
        </w:tc>
        <w:tc>
          <w:tcPr>
            <w:tcW w:w="5952" w:type="dxa"/>
            <w:shd w:val="clear" w:color="auto" w:fill="auto"/>
            <w:vAlign w:val="center"/>
          </w:tcPr>
          <w:p w14:paraId="34F19EDE" w14:textId="77777777" w:rsidR="00461822" w:rsidRPr="00927F8D" w:rsidRDefault="00461822" w:rsidP="0072378B">
            <w:pPr>
              <w:numPr>
                <w:ilvl w:val="0"/>
                <w:numId w:val="8"/>
              </w:numPr>
              <w:autoSpaceDE w:val="0"/>
              <w:autoSpaceDN w:val="0"/>
              <w:spacing w:beforeLines="20" w:before="62" w:afterLines="20" w:after="62"/>
              <w:rPr>
                <w:rFonts w:ascii="Times New Roman" w:hAnsi="Times New Roman" w:cs="Times New Roman"/>
                <w:kern w:val="0"/>
              </w:rPr>
            </w:pPr>
            <w:r w:rsidRPr="00927F8D">
              <w:rPr>
                <w:rFonts w:ascii="Times New Roman" w:hAnsi="Times New Roman" w:cs="Times New Roman"/>
                <w:kern w:val="0"/>
              </w:rPr>
              <w:t>建立低碳运行管理制度，包括设备运行管理、能源管理、计量、统计、碳核查、废弃物管理、培训、绿色采购、相关方管理、检查与考核等内容。（</w:t>
            </w:r>
            <w:r w:rsidRPr="00927F8D">
              <w:rPr>
                <w:rFonts w:ascii="Times New Roman" w:hAnsi="Times New Roman" w:cs="Times New Roman"/>
                <w:kern w:val="0"/>
              </w:rPr>
              <w:t>0.5</w:t>
            </w:r>
            <w:r w:rsidRPr="00927F8D">
              <w:rPr>
                <w:rFonts w:ascii="Times New Roman" w:hAnsi="Times New Roman" w:cs="Times New Roman"/>
                <w:kern w:val="0"/>
              </w:rPr>
              <w:t>分）</w:t>
            </w:r>
          </w:p>
          <w:p w14:paraId="5EB437A7" w14:textId="34686BE9" w:rsidR="00461822" w:rsidRPr="00927F8D" w:rsidRDefault="00461822" w:rsidP="00CE033A">
            <w:pPr>
              <w:pStyle w:val="aff9"/>
              <w:widowControl/>
              <w:numPr>
                <w:ilvl w:val="0"/>
                <w:numId w:val="8"/>
              </w:numPr>
              <w:ind w:firstLineChars="0"/>
              <w:jc w:val="left"/>
            </w:pPr>
            <w:r w:rsidRPr="00927F8D">
              <w:rPr>
                <w:kern w:val="0"/>
              </w:rPr>
              <w:t>保留相关记录，包括分项计量用</w:t>
            </w:r>
            <w:proofErr w:type="gramStart"/>
            <w:r w:rsidRPr="00927F8D">
              <w:rPr>
                <w:kern w:val="0"/>
              </w:rPr>
              <w:t>能数据</w:t>
            </w:r>
            <w:proofErr w:type="gramEnd"/>
            <w:r w:rsidRPr="00927F8D">
              <w:rPr>
                <w:kern w:val="0"/>
              </w:rPr>
              <w:t>统计、碳核查报告、碳履约记录、设备运行记录、计量设备定期校验记录、废弃物处理台账、培训记录、采购记录、年度考核记录等。（</w:t>
            </w:r>
            <w:r w:rsidRPr="00927F8D">
              <w:rPr>
                <w:kern w:val="0"/>
              </w:rPr>
              <w:t>0.5</w:t>
            </w:r>
            <w:r w:rsidRPr="00927F8D">
              <w:rPr>
                <w:kern w:val="0"/>
              </w:rPr>
              <w:t>分）</w:t>
            </w:r>
          </w:p>
        </w:tc>
        <w:tc>
          <w:tcPr>
            <w:tcW w:w="567" w:type="dxa"/>
            <w:shd w:val="clear" w:color="auto" w:fill="FFFFFF"/>
            <w:vAlign w:val="center"/>
          </w:tcPr>
          <w:p w14:paraId="42C7DC8E" w14:textId="2F3B8966"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1</w:t>
            </w:r>
          </w:p>
        </w:tc>
        <w:tc>
          <w:tcPr>
            <w:tcW w:w="699" w:type="dxa"/>
            <w:shd w:val="clear" w:color="auto" w:fill="FFFFFF"/>
            <w:vAlign w:val="center"/>
          </w:tcPr>
          <w:p w14:paraId="29A6AA6A" w14:textId="77777777" w:rsidR="00461822" w:rsidRPr="00927F8D" w:rsidRDefault="00461822" w:rsidP="0072378B">
            <w:pPr>
              <w:widowControl/>
              <w:jc w:val="center"/>
              <w:rPr>
                <w:rFonts w:ascii="Times New Roman" w:hAnsi="Times New Roman" w:cs="Times New Roman"/>
              </w:rPr>
            </w:pPr>
          </w:p>
        </w:tc>
      </w:tr>
      <w:tr w:rsidR="00461822" w:rsidRPr="00927F8D" w14:paraId="14A44431" w14:textId="77777777" w:rsidTr="00461822">
        <w:trPr>
          <w:cantSplit/>
          <w:trHeight w:val="70"/>
          <w:jc w:val="center"/>
        </w:trPr>
        <w:tc>
          <w:tcPr>
            <w:tcW w:w="846" w:type="dxa"/>
            <w:vMerge/>
            <w:shd w:val="clear" w:color="auto" w:fill="FFFFFF"/>
            <w:vAlign w:val="center"/>
          </w:tcPr>
          <w:p w14:paraId="4CDB98FF" w14:textId="77777777" w:rsidR="00461822" w:rsidRPr="00927F8D" w:rsidRDefault="00461822" w:rsidP="0072378B">
            <w:pPr>
              <w:jc w:val="center"/>
              <w:rPr>
                <w:rFonts w:ascii="Times New Roman" w:hAnsi="Times New Roman" w:cs="Times New Roman"/>
              </w:rPr>
            </w:pPr>
          </w:p>
        </w:tc>
        <w:tc>
          <w:tcPr>
            <w:tcW w:w="850" w:type="dxa"/>
            <w:shd w:val="clear" w:color="auto" w:fill="FFFFFF"/>
            <w:vAlign w:val="center"/>
          </w:tcPr>
          <w:p w14:paraId="1F894D20" w14:textId="73D54C73"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能源管理</w:t>
            </w:r>
          </w:p>
        </w:tc>
        <w:tc>
          <w:tcPr>
            <w:tcW w:w="5952" w:type="dxa"/>
            <w:shd w:val="clear" w:color="auto" w:fill="auto"/>
            <w:vAlign w:val="center"/>
          </w:tcPr>
          <w:p w14:paraId="2500AB81" w14:textId="77777777" w:rsidR="00461822" w:rsidRPr="00927F8D" w:rsidRDefault="00461822" w:rsidP="0072378B">
            <w:pPr>
              <w:numPr>
                <w:ilvl w:val="0"/>
                <w:numId w:val="9"/>
              </w:numPr>
              <w:autoSpaceDE w:val="0"/>
              <w:autoSpaceDN w:val="0"/>
              <w:spacing w:beforeLines="20" w:before="62" w:afterLines="20" w:after="62"/>
              <w:rPr>
                <w:rFonts w:ascii="Times New Roman" w:hAnsi="Times New Roman" w:cs="Times New Roman"/>
                <w:kern w:val="0"/>
              </w:rPr>
            </w:pPr>
            <w:r w:rsidRPr="00927F8D">
              <w:rPr>
                <w:rFonts w:ascii="Times New Roman" w:hAnsi="Times New Roman" w:cs="Times New Roman"/>
                <w:kern w:val="0"/>
              </w:rPr>
              <w:t>运营管理方应每月应对各类用能及用水数据进行统计分析，至少每年对设备设施运行效能和运</w:t>
            </w:r>
            <w:proofErr w:type="gramStart"/>
            <w:r w:rsidRPr="00927F8D">
              <w:rPr>
                <w:rFonts w:ascii="Times New Roman" w:hAnsi="Times New Roman" w:cs="Times New Roman"/>
                <w:kern w:val="0"/>
              </w:rPr>
              <w:t>维情况</w:t>
            </w:r>
            <w:proofErr w:type="gramEnd"/>
            <w:r w:rsidRPr="00927F8D">
              <w:rPr>
                <w:rFonts w:ascii="Times New Roman" w:hAnsi="Times New Roman" w:cs="Times New Roman"/>
                <w:kern w:val="0"/>
              </w:rPr>
              <w:t>进行考评，各系统设施管理考评实施覆盖不低于</w:t>
            </w:r>
            <w:r w:rsidRPr="00927F8D">
              <w:rPr>
                <w:rFonts w:ascii="Times New Roman" w:hAnsi="Times New Roman" w:cs="Times New Roman"/>
                <w:kern w:val="0"/>
              </w:rPr>
              <w:t>90%</w:t>
            </w:r>
            <w:r w:rsidRPr="00927F8D">
              <w:rPr>
                <w:rFonts w:ascii="Times New Roman" w:hAnsi="Times New Roman" w:cs="Times New Roman"/>
                <w:kern w:val="0"/>
              </w:rPr>
              <w:t>，保留考评和改进记录。（</w:t>
            </w:r>
            <w:r w:rsidRPr="00927F8D">
              <w:rPr>
                <w:rFonts w:ascii="Times New Roman" w:hAnsi="Times New Roman" w:cs="Times New Roman"/>
                <w:kern w:val="0"/>
              </w:rPr>
              <w:t>0.5</w:t>
            </w:r>
            <w:r w:rsidRPr="00927F8D">
              <w:rPr>
                <w:rFonts w:ascii="Times New Roman" w:hAnsi="Times New Roman" w:cs="Times New Roman"/>
                <w:kern w:val="0"/>
              </w:rPr>
              <w:t>分）</w:t>
            </w:r>
          </w:p>
          <w:p w14:paraId="716079F9" w14:textId="25C02FE2" w:rsidR="00461822" w:rsidRPr="00927F8D" w:rsidRDefault="00461822" w:rsidP="00CE033A">
            <w:pPr>
              <w:pStyle w:val="aff9"/>
              <w:widowControl/>
              <w:numPr>
                <w:ilvl w:val="0"/>
                <w:numId w:val="9"/>
              </w:numPr>
              <w:ind w:firstLineChars="0"/>
              <w:jc w:val="left"/>
            </w:pPr>
            <w:r w:rsidRPr="00927F8D">
              <w:rPr>
                <w:kern w:val="0"/>
              </w:rPr>
              <w:t>适时开展能源审计、机电系统调适、技术改造等</w:t>
            </w:r>
            <w:proofErr w:type="gramStart"/>
            <w:r w:rsidRPr="00927F8D">
              <w:rPr>
                <w:kern w:val="0"/>
              </w:rPr>
              <w:t>节能减碳活动</w:t>
            </w:r>
            <w:proofErr w:type="gramEnd"/>
            <w:r w:rsidRPr="00927F8D">
              <w:rPr>
                <w:kern w:val="0"/>
              </w:rPr>
              <w:t>，保留相关方案和记录。（</w:t>
            </w:r>
            <w:r w:rsidRPr="00927F8D">
              <w:rPr>
                <w:kern w:val="0"/>
              </w:rPr>
              <w:t>0.5</w:t>
            </w:r>
            <w:r w:rsidRPr="00927F8D">
              <w:rPr>
                <w:kern w:val="0"/>
              </w:rPr>
              <w:t>分）</w:t>
            </w:r>
          </w:p>
        </w:tc>
        <w:tc>
          <w:tcPr>
            <w:tcW w:w="567" w:type="dxa"/>
            <w:shd w:val="clear" w:color="auto" w:fill="FFFFFF"/>
            <w:vAlign w:val="center"/>
          </w:tcPr>
          <w:p w14:paraId="1D342BE3" w14:textId="1A12E56C"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1</w:t>
            </w:r>
          </w:p>
        </w:tc>
        <w:tc>
          <w:tcPr>
            <w:tcW w:w="699" w:type="dxa"/>
            <w:shd w:val="clear" w:color="auto" w:fill="FFFFFF"/>
            <w:vAlign w:val="center"/>
          </w:tcPr>
          <w:p w14:paraId="72C8990C" w14:textId="77777777" w:rsidR="00461822" w:rsidRPr="00927F8D" w:rsidRDefault="00461822" w:rsidP="0072378B">
            <w:pPr>
              <w:widowControl/>
              <w:jc w:val="center"/>
              <w:rPr>
                <w:rFonts w:ascii="Times New Roman" w:hAnsi="Times New Roman" w:cs="Times New Roman"/>
              </w:rPr>
            </w:pPr>
          </w:p>
        </w:tc>
      </w:tr>
      <w:tr w:rsidR="00461822" w:rsidRPr="00927F8D" w14:paraId="35E02320" w14:textId="77777777" w:rsidTr="00461822">
        <w:trPr>
          <w:cantSplit/>
          <w:trHeight w:val="297"/>
          <w:jc w:val="center"/>
        </w:trPr>
        <w:tc>
          <w:tcPr>
            <w:tcW w:w="846" w:type="dxa"/>
            <w:vMerge/>
            <w:shd w:val="clear" w:color="auto" w:fill="FFFFFF"/>
            <w:vAlign w:val="center"/>
          </w:tcPr>
          <w:p w14:paraId="7CD8D5C0" w14:textId="77777777" w:rsidR="00461822" w:rsidRPr="00927F8D" w:rsidRDefault="00461822" w:rsidP="0072378B">
            <w:pPr>
              <w:widowControl/>
              <w:jc w:val="center"/>
              <w:rPr>
                <w:rFonts w:ascii="Times New Roman" w:hAnsi="Times New Roman" w:cs="Times New Roman"/>
              </w:rPr>
            </w:pPr>
          </w:p>
        </w:tc>
        <w:tc>
          <w:tcPr>
            <w:tcW w:w="850" w:type="dxa"/>
            <w:tcBorders>
              <w:bottom w:val="single" w:sz="4" w:space="0" w:color="auto"/>
            </w:tcBorders>
            <w:shd w:val="clear" w:color="auto" w:fill="FFFFFF"/>
            <w:vAlign w:val="center"/>
          </w:tcPr>
          <w:p w14:paraId="258D31AB" w14:textId="0D34BB98"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碳核查</w:t>
            </w:r>
            <w:r w:rsidRPr="00927F8D">
              <w:rPr>
                <w:rFonts w:ascii="Times New Roman" w:hAnsi="Times New Roman" w:cs="Times New Roman"/>
                <w:kern w:val="0"/>
              </w:rPr>
              <w:t>/</w:t>
            </w:r>
            <w:r w:rsidRPr="00927F8D">
              <w:rPr>
                <w:rFonts w:ascii="Times New Roman" w:hAnsi="Times New Roman" w:cs="Times New Roman"/>
                <w:kern w:val="0"/>
              </w:rPr>
              <w:t>碳盘查</w:t>
            </w:r>
          </w:p>
        </w:tc>
        <w:tc>
          <w:tcPr>
            <w:tcW w:w="5952" w:type="dxa"/>
            <w:shd w:val="clear" w:color="auto" w:fill="auto"/>
            <w:vAlign w:val="center"/>
          </w:tcPr>
          <w:p w14:paraId="58F9B788" w14:textId="77777777" w:rsidR="00461822" w:rsidRPr="00927F8D" w:rsidRDefault="00461822" w:rsidP="0072378B">
            <w:pPr>
              <w:numPr>
                <w:ilvl w:val="0"/>
                <w:numId w:val="10"/>
              </w:numPr>
              <w:autoSpaceDE w:val="0"/>
              <w:autoSpaceDN w:val="0"/>
              <w:spacing w:beforeLines="20" w:before="62" w:afterLines="20" w:after="62"/>
              <w:rPr>
                <w:rFonts w:ascii="Times New Roman" w:hAnsi="Times New Roman" w:cs="Times New Roman"/>
                <w:color w:val="000000"/>
                <w:kern w:val="0"/>
              </w:rPr>
            </w:pPr>
            <w:r w:rsidRPr="00927F8D">
              <w:rPr>
                <w:rFonts w:ascii="Times New Roman" w:hAnsi="Times New Roman" w:cs="Times New Roman"/>
                <w:color w:val="000000"/>
                <w:kern w:val="0"/>
              </w:rPr>
              <w:t>运营管理方应根据相关政策法规进行碳核查并依法</w:t>
            </w:r>
            <w:proofErr w:type="gramStart"/>
            <w:r w:rsidRPr="00927F8D">
              <w:rPr>
                <w:rFonts w:ascii="Times New Roman" w:hAnsi="Times New Roman" w:cs="Times New Roman"/>
                <w:color w:val="000000"/>
                <w:kern w:val="0"/>
              </w:rPr>
              <w:t>履行碳减排</w:t>
            </w:r>
            <w:proofErr w:type="gramEnd"/>
            <w:r w:rsidRPr="00927F8D">
              <w:rPr>
                <w:rFonts w:ascii="Times New Roman" w:hAnsi="Times New Roman" w:cs="Times New Roman"/>
                <w:color w:val="000000"/>
                <w:kern w:val="0"/>
              </w:rPr>
              <w:t>义务。（</w:t>
            </w:r>
            <w:r w:rsidRPr="00927F8D">
              <w:rPr>
                <w:rFonts w:ascii="Times New Roman" w:hAnsi="Times New Roman" w:cs="Times New Roman"/>
                <w:color w:val="000000"/>
                <w:kern w:val="0"/>
              </w:rPr>
              <w:t>1</w:t>
            </w:r>
            <w:r w:rsidRPr="00927F8D">
              <w:rPr>
                <w:rFonts w:ascii="Times New Roman" w:hAnsi="Times New Roman" w:cs="Times New Roman"/>
                <w:color w:val="000000"/>
                <w:kern w:val="0"/>
              </w:rPr>
              <w:t>分）</w:t>
            </w:r>
          </w:p>
          <w:p w14:paraId="7F02D2B7" w14:textId="77777777" w:rsidR="00461822" w:rsidRPr="00927F8D" w:rsidRDefault="00461822" w:rsidP="0072378B">
            <w:pPr>
              <w:numPr>
                <w:ilvl w:val="0"/>
                <w:numId w:val="10"/>
              </w:numPr>
              <w:autoSpaceDE w:val="0"/>
              <w:autoSpaceDN w:val="0"/>
              <w:spacing w:beforeLines="20" w:before="62" w:afterLines="20" w:after="62"/>
              <w:rPr>
                <w:rFonts w:ascii="Times New Roman" w:hAnsi="Times New Roman" w:cs="Times New Roman"/>
                <w:color w:val="000000"/>
                <w:kern w:val="0"/>
              </w:rPr>
            </w:pPr>
            <w:r w:rsidRPr="00927F8D">
              <w:rPr>
                <w:rFonts w:ascii="Times New Roman" w:hAnsi="Times New Roman" w:cs="Times New Roman"/>
                <w:color w:val="000000"/>
                <w:kern w:val="0"/>
              </w:rPr>
              <w:t>政策法规无强制要求的，</w:t>
            </w:r>
            <w:proofErr w:type="gramStart"/>
            <w:r w:rsidRPr="00927F8D">
              <w:rPr>
                <w:rFonts w:ascii="Times New Roman" w:hAnsi="Times New Roman" w:cs="Times New Roman"/>
                <w:color w:val="000000"/>
                <w:kern w:val="0"/>
              </w:rPr>
              <w:t>宜开展</w:t>
            </w:r>
            <w:proofErr w:type="gramEnd"/>
            <w:r w:rsidRPr="00927F8D">
              <w:rPr>
                <w:rFonts w:ascii="Times New Roman" w:hAnsi="Times New Roman" w:cs="Times New Roman"/>
                <w:color w:val="000000"/>
                <w:kern w:val="0"/>
              </w:rPr>
              <w:t>年度碳盘查。（</w:t>
            </w:r>
            <w:r w:rsidRPr="00927F8D">
              <w:rPr>
                <w:rFonts w:ascii="Times New Roman" w:hAnsi="Times New Roman" w:cs="Times New Roman"/>
                <w:color w:val="000000"/>
                <w:kern w:val="0"/>
              </w:rPr>
              <w:t>0.5</w:t>
            </w:r>
            <w:r w:rsidRPr="00927F8D">
              <w:rPr>
                <w:rFonts w:ascii="Times New Roman" w:hAnsi="Times New Roman" w:cs="Times New Roman"/>
                <w:color w:val="000000"/>
                <w:kern w:val="0"/>
              </w:rPr>
              <w:t>分）</w:t>
            </w:r>
          </w:p>
          <w:p w14:paraId="34B73DF8" w14:textId="2A5AAF6B" w:rsidR="00461822" w:rsidRPr="00927F8D" w:rsidRDefault="00461822" w:rsidP="0072378B">
            <w:pPr>
              <w:widowControl/>
              <w:jc w:val="left"/>
              <w:rPr>
                <w:rFonts w:ascii="Times New Roman" w:hAnsi="Times New Roman" w:cs="Times New Roman"/>
              </w:rPr>
            </w:pPr>
            <w:r w:rsidRPr="00927F8D">
              <w:rPr>
                <w:rFonts w:ascii="Times New Roman" w:hAnsi="Times New Roman" w:cs="Times New Roman"/>
                <w:color w:val="000000"/>
                <w:kern w:val="0"/>
              </w:rPr>
              <w:t>（本项最高得分</w:t>
            </w:r>
            <w:r w:rsidRPr="00927F8D">
              <w:rPr>
                <w:rFonts w:ascii="Times New Roman" w:hAnsi="Times New Roman" w:cs="Times New Roman"/>
                <w:color w:val="000000"/>
                <w:kern w:val="0"/>
              </w:rPr>
              <w:t>1</w:t>
            </w:r>
            <w:r w:rsidRPr="00927F8D">
              <w:rPr>
                <w:rFonts w:ascii="Times New Roman" w:hAnsi="Times New Roman" w:cs="Times New Roman"/>
                <w:color w:val="000000"/>
                <w:kern w:val="0"/>
              </w:rPr>
              <w:t>分）</w:t>
            </w:r>
          </w:p>
        </w:tc>
        <w:tc>
          <w:tcPr>
            <w:tcW w:w="567" w:type="dxa"/>
            <w:tcBorders>
              <w:bottom w:val="single" w:sz="4" w:space="0" w:color="auto"/>
            </w:tcBorders>
            <w:shd w:val="clear" w:color="auto" w:fill="FFFFFF"/>
            <w:vAlign w:val="center"/>
          </w:tcPr>
          <w:p w14:paraId="74D12C8E" w14:textId="61F83221"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1</w:t>
            </w:r>
          </w:p>
        </w:tc>
        <w:tc>
          <w:tcPr>
            <w:tcW w:w="699" w:type="dxa"/>
            <w:tcBorders>
              <w:bottom w:val="single" w:sz="4" w:space="0" w:color="auto"/>
            </w:tcBorders>
            <w:shd w:val="clear" w:color="auto" w:fill="FFFFFF"/>
            <w:vAlign w:val="center"/>
          </w:tcPr>
          <w:p w14:paraId="062E3627" w14:textId="77777777" w:rsidR="00461822" w:rsidRPr="00927F8D" w:rsidRDefault="00461822" w:rsidP="0072378B">
            <w:pPr>
              <w:widowControl/>
              <w:jc w:val="center"/>
              <w:rPr>
                <w:rFonts w:ascii="Times New Roman" w:hAnsi="Times New Roman" w:cs="Times New Roman"/>
              </w:rPr>
            </w:pPr>
          </w:p>
        </w:tc>
      </w:tr>
      <w:tr w:rsidR="00461822" w:rsidRPr="00927F8D" w14:paraId="2E2E2777" w14:textId="77777777" w:rsidTr="00461822">
        <w:trPr>
          <w:cantSplit/>
          <w:trHeight w:val="285"/>
          <w:jc w:val="center"/>
        </w:trPr>
        <w:tc>
          <w:tcPr>
            <w:tcW w:w="846" w:type="dxa"/>
            <w:vMerge/>
            <w:shd w:val="clear" w:color="auto" w:fill="FFFFFF"/>
            <w:vAlign w:val="center"/>
          </w:tcPr>
          <w:p w14:paraId="72B05BDD" w14:textId="77777777" w:rsidR="00461822" w:rsidRPr="00927F8D" w:rsidRDefault="00461822" w:rsidP="0072378B">
            <w:pPr>
              <w:widowControl/>
              <w:jc w:val="center"/>
              <w:rPr>
                <w:rFonts w:ascii="Times New Roman" w:hAnsi="Times New Roman" w:cs="Times New Roman"/>
              </w:rPr>
            </w:pPr>
          </w:p>
        </w:tc>
        <w:tc>
          <w:tcPr>
            <w:tcW w:w="850" w:type="dxa"/>
            <w:vAlign w:val="center"/>
          </w:tcPr>
          <w:p w14:paraId="72C113EF" w14:textId="0F06A789"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人员管理</w:t>
            </w:r>
          </w:p>
        </w:tc>
        <w:tc>
          <w:tcPr>
            <w:tcW w:w="5952" w:type="dxa"/>
            <w:shd w:val="clear" w:color="auto" w:fill="auto"/>
            <w:vAlign w:val="center"/>
          </w:tcPr>
          <w:p w14:paraId="740855F0" w14:textId="77777777" w:rsidR="00461822" w:rsidRPr="00927F8D" w:rsidRDefault="00461822" w:rsidP="0072378B">
            <w:pPr>
              <w:numPr>
                <w:ilvl w:val="0"/>
                <w:numId w:val="11"/>
              </w:numPr>
              <w:autoSpaceDE w:val="0"/>
              <w:autoSpaceDN w:val="0"/>
              <w:spacing w:beforeLines="20" w:before="62" w:afterLines="20" w:after="62"/>
              <w:rPr>
                <w:rFonts w:ascii="Times New Roman" w:hAnsi="Times New Roman" w:cs="Times New Roman"/>
                <w:kern w:val="0"/>
              </w:rPr>
            </w:pPr>
            <w:r w:rsidRPr="00927F8D">
              <w:rPr>
                <w:rFonts w:ascii="Times New Roman" w:hAnsi="Times New Roman" w:cs="Times New Roman"/>
                <w:kern w:val="0"/>
              </w:rPr>
              <w:t>低碳运行管理目标及制度发布到相关岗位，对运</w:t>
            </w:r>
            <w:proofErr w:type="gramStart"/>
            <w:r w:rsidRPr="00927F8D">
              <w:rPr>
                <w:rFonts w:ascii="Times New Roman" w:hAnsi="Times New Roman" w:cs="Times New Roman"/>
                <w:kern w:val="0"/>
              </w:rPr>
              <w:t>维人员</w:t>
            </w:r>
            <w:proofErr w:type="gramEnd"/>
            <w:r w:rsidRPr="00927F8D">
              <w:rPr>
                <w:rFonts w:ascii="Times New Roman" w:hAnsi="Times New Roman" w:cs="Times New Roman"/>
                <w:kern w:val="0"/>
              </w:rPr>
              <w:t>开展低碳运行培训，培训覆盖率</w:t>
            </w:r>
            <w:r w:rsidRPr="00927F8D">
              <w:rPr>
                <w:rFonts w:ascii="Times New Roman" w:hAnsi="Times New Roman" w:cs="Times New Roman"/>
                <w:kern w:val="0"/>
              </w:rPr>
              <w:t>100%</w:t>
            </w:r>
            <w:r w:rsidRPr="00927F8D">
              <w:rPr>
                <w:rFonts w:ascii="Times New Roman" w:hAnsi="Times New Roman" w:cs="Times New Roman"/>
                <w:kern w:val="0"/>
              </w:rPr>
              <w:t>。（</w:t>
            </w:r>
            <w:r w:rsidRPr="00927F8D">
              <w:rPr>
                <w:rFonts w:ascii="Times New Roman" w:hAnsi="Times New Roman" w:cs="Times New Roman"/>
                <w:kern w:val="0"/>
              </w:rPr>
              <w:t>0.5</w:t>
            </w:r>
            <w:r w:rsidRPr="00927F8D">
              <w:rPr>
                <w:rFonts w:ascii="Times New Roman" w:hAnsi="Times New Roman" w:cs="Times New Roman"/>
                <w:kern w:val="0"/>
              </w:rPr>
              <w:t>分）</w:t>
            </w:r>
          </w:p>
          <w:p w14:paraId="7426B254" w14:textId="7ED5CF9F" w:rsidR="00461822" w:rsidRPr="00927F8D" w:rsidRDefault="00461822" w:rsidP="00CE033A">
            <w:pPr>
              <w:pStyle w:val="aff9"/>
              <w:widowControl/>
              <w:numPr>
                <w:ilvl w:val="0"/>
                <w:numId w:val="11"/>
              </w:numPr>
              <w:ind w:firstLineChars="0"/>
              <w:jc w:val="left"/>
            </w:pPr>
            <w:r w:rsidRPr="00927F8D">
              <w:rPr>
                <w:kern w:val="0"/>
              </w:rPr>
              <w:t>设置具有相关专业技术资质的专职或兼职低碳运行管理人员。（</w:t>
            </w:r>
            <w:r w:rsidRPr="00927F8D">
              <w:rPr>
                <w:kern w:val="0"/>
              </w:rPr>
              <w:t>0.5</w:t>
            </w:r>
            <w:r w:rsidRPr="00927F8D">
              <w:rPr>
                <w:kern w:val="0"/>
              </w:rPr>
              <w:t>分）</w:t>
            </w:r>
          </w:p>
        </w:tc>
        <w:tc>
          <w:tcPr>
            <w:tcW w:w="567" w:type="dxa"/>
            <w:vAlign w:val="center"/>
          </w:tcPr>
          <w:p w14:paraId="0B94401F" w14:textId="09A80A49"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1</w:t>
            </w:r>
          </w:p>
        </w:tc>
        <w:tc>
          <w:tcPr>
            <w:tcW w:w="699" w:type="dxa"/>
            <w:vAlign w:val="center"/>
          </w:tcPr>
          <w:p w14:paraId="501AC616" w14:textId="77777777" w:rsidR="00461822" w:rsidRPr="00927F8D" w:rsidRDefault="00461822" w:rsidP="0072378B">
            <w:pPr>
              <w:widowControl/>
              <w:jc w:val="center"/>
              <w:rPr>
                <w:rFonts w:ascii="Times New Roman" w:hAnsi="Times New Roman" w:cs="Times New Roman"/>
              </w:rPr>
            </w:pPr>
          </w:p>
        </w:tc>
      </w:tr>
      <w:tr w:rsidR="00461822" w:rsidRPr="00927F8D" w14:paraId="2A408D08" w14:textId="77777777" w:rsidTr="00461822">
        <w:trPr>
          <w:cantSplit/>
          <w:trHeight w:val="285"/>
          <w:jc w:val="center"/>
        </w:trPr>
        <w:tc>
          <w:tcPr>
            <w:tcW w:w="846" w:type="dxa"/>
            <w:vMerge/>
            <w:shd w:val="clear" w:color="auto" w:fill="FFFFFF"/>
            <w:vAlign w:val="center"/>
          </w:tcPr>
          <w:p w14:paraId="3BACC22B" w14:textId="77777777" w:rsidR="00461822" w:rsidRPr="00927F8D" w:rsidRDefault="00461822" w:rsidP="0072378B">
            <w:pPr>
              <w:widowControl/>
              <w:jc w:val="center"/>
              <w:rPr>
                <w:rFonts w:ascii="Times New Roman" w:hAnsi="Times New Roman" w:cs="Times New Roman"/>
              </w:rPr>
            </w:pPr>
          </w:p>
        </w:tc>
        <w:tc>
          <w:tcPr>
            <w:tcW w:w="850" w:type="dxa"/>
            <w:vAlign w:val="center"/>
          </w:tcPr>
          <w:p w14:paraId="6DA1BF77" w14:textId="32D0B7AC"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提升与创新</w:t>
            </w:r>
          </w:p>
        </w:tc>
        <w:tc>
          <w:tcPr>
            <w:tcW w:w="5952" w:type="dxa"/>
            <w:shd w:val="clear" w:color="auto" w:fill="auto"/>
            <w:vAlign w:val="center"/>
          </w:tcPr>
          <w:p w14:paraId="6B8AF547" w14:textId="77777777" w:rsidR="00461822" w:rsidRPr="00927F8D" w:rsidRDefault="00461822" w:rsidP="0072378B">
            <w:pPr>
              <w:numPr>
                <w:ilvl w:val="0"/>
                <w:numId w:val="12"/>
              </w:numPr>
              <w:autoSpaceDE w:val="0"/>
              <w:autoSpaceDN w:val="0"/>
              <w:spacing w:beforeLines="20" w:before="62" w:afterLines="20" w:after="62"/>
              <w:rPr>
                <w:rFonts w:ascii="Times New Roman" w:hAnsi="Times New Roman" w:cs="Times New Roman"/>
                <w:kern w:val="0"/>
              </w:rPr>
            </w:pPr>
            <w:r w:rsidRPr="00927F8D">
              <w:rPr>
                <w:rFonts w:ascii="Times New Roman" w:hAnsi="Times New Roman" w:cs="Times New Roman"/>
                <w:kern w:val="0"/>
              </w:rPr>
              <w:t>鼓励开展低碳运维提升与创新，保留相关记录。（</w:t>
            </w:r>
            <w:r w:rsidRPr="00927F8D">
              <w:rPr>
                <w:rFonts w:ascii="Times New Roman" w:hAnsi="Times New Roman" w:cs="Times New Roman"/>
                <w:kern w:val="0"/>
              </w:rPr>
              <w:t>1</w:t>
            </w:r>
            <w:r w:rsidRPr="00927F8D">
              <w:rPr>
                <w:rFonts w:ascii="Times New Roman" w:hAnsi="Times New Roman" w:cs="Times New Roman"/>
                <w:kern w:val="0"/>
              </w:rPr>
              <w:t>分）</w:t>
            </w:r>
          </w:p>
          <w:p w14:paraId="713B1BE2" w14:textId="4CF0A1FF" w:rsidR="00461822" w:rsidRPr="00927F8D" w:rsidRDefault="00461822" w:rsidP="00CE033A">
            <w:pPr>
              <w:pStyle w:val="aff9"/>
              <w:widowControl/>
              <w:numPr>
                <w:ilvl w:val="0"/>
                <w:numId w:val="12"/>
              </w:numPr>
              <w:ind w:firstLineChars="0"/>
              <w:jc w:val="left"/>
            </w:pPr>
            <w:r w:rsidRPr="00927F8D">
              <w:rPr>
                <w:kern w:val="0"/>
              </w:rPr>
              <w:t>通过节能</w:t>
            </w:r>
            <w:proofErr w:type="gramStart"/>
            <w:r w:rsidRPr="00927F8D">
              <w:rPr>
                <w:kern w:val="0"/>
              </w:rPr>
              <w:t>减碳行动</w:t>
            </w:r>
            <w:proofErr w:type="gramEnd"/>
            <w:r w:rsidRPr="00927F8D">
              <w:rPr>
                <w:kern w:val="0"/>
              </w:rPr>
              <w:t>获得绿色建筑运行标准认证，包括绿色建筑评价标识二星级及以上、</w:t>
            </w:r>
            <w:r w:rsidRPr="00927F8D">
              <w:rPr>
                <w:kern w:val="0"/>
              </w:rPr>
              <w:t>LEED</w:t>
            </w:r>
            <w:proofErr w:type="gramStart"/>
            <w:r w:rsidRPr="00927F8D">
              <w:rPr>
                <w:kern w:val="0"/>
              </w:rPr>
              <w:t>金级及</w:t>
            </w:r>
            <w:proofErr w:type="gramEnd"/>
            <w:r w:rsidRPr="00927F8D">
              <w:rPr>
                <w:kern w:val="0"/>
              </w:rPr>
              <w:t>以上、低碳建筑、</w:t>
            </w:r>
            <w:r w:rsidRPr="00927F8D">
              <w:rPr>
                <w:kern w:val="0"/>
              </w:rPr>
              <w:t>BREAM</w:t>
            </w:r>
            <w:r w:rsidRPr="00927F8D">
              <w:rPr>
                <w:kern w:val="0"/>
              </w:rPr>
              <w:t>、</w:t>
            </w:r>
            <w:r w:rsidRPr="00927F8D">
              <w:rPr>
                <w:kern w:val="0"/>
              </w:rPr>
              <w:t>DGNB</w:t>
            </w:r>
            <w:r w:rsidRPr="00927F8D">
              <w:rPr>
                <w:kern w:val="0"/>
              </w:rPr>
              <w:t>等相关认证，认证证书在有效期内。（</w:t>
            </w:r>
            <w:r w:rsidRPr="00927F8D">
              <w:rPr>
                <w:kern w:val="0"/>
              </w:rPr>
              <w:t>1</w:t>
            </w:r>
            <w:r w:rsidRPr="00927F8D">
              <w:rPr>
                <w:kern w:val="0"/>
              </w:rPr>
              <w:t>分）</w:t>
            </w:r>
          </w:p>
        </w:tc>
        <w:tc>
          <w:tcPr>
            <w:tcW w:w="567" w:type="dxa"/>
            <w:vAlign w:val="center"/>
          </w:tcPr>
          <w:p w14:paraId="03A99D6C" w14:textId="0E9F5463"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2</w:t>
            </w:r>
          </w:p>
        </w:tc>
        <w:tc>
          <w:tcPr>
            <w:tcW w:w="699" w:type="dxa"/>
            <w:vAlign w:val="center"/>
          </w:tcPr>
          <w:p w14:paraId="7BE5642A" w14:textId="77777777" w:rsidR="00461822" w:rsidRPr="00927F8D" w:rsidRDefault="00461822" w:rsidP="0072378B">
            <w:pPr>
              <w:widowControl/>
              <w:jc w:val="center"/>
              <w:rPr>
                <w:rFonts w:ascii="Times New Roman" w:hAnsi="Times New Roman" w:cs="Times New Roman"/>
              </w:rPr>
            </w:pPr>
          </w:p>
        </w:tc>
      </w:tr>
      <w:tr w:rsidR="00461822" w:rsidRPr="00927F8D" w14:paraId="3D7A2107" w14:textId="77777777" w:rsidTr="00461822">
        <w:trPr>
          <w:cantSplit/>
          <w:trHeight w:val="285"/>
          <w:jc w:val="center"/>
        </w:trPr>
        <w:tc>
          <w:tcPr>
            <w:tcW w:w="846" w:type="dxa"/>
            <w:vMerge/>
            <w:shd w:val="clear" w:color="auto" w:fill="FFFFFF"/>
            <w:vAlign w:val="center"/>
          </w:tcPr>
          <w:p w14:paraId="096F236F" w14:textId="77777777" w:rsidR="00461822" w:rsidRPr="00927F8D" w:rsidRDefault="00461822" w:rsidP="0072378B">
            <w:pPr>
              <w:widowControl/>
              <w:jc w:val="center"/>
              <w:rPr>
                <w:rFonts w:ascii="Times New Roman" w:hAnsi="Times New Roman" w:cs="Times New Roman"/>
              </w:rPr>
            </w:pPr>
          </w:p>
        </w:tc>
        <w:tc>
          <w:tcPr>
            <w:tcW w:w="850" w:type="dxa"/>
            <w:vAlign w:val="center"/>
          </w:tcPr>
          <w:p w14:paraId="07AEFD4B" w14:textId="3943B7AE"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绿色租赁</w:t>
            </w:r>
          </w:p>
        </w:tc>
        <w:tc>
          <w:tcPr>
            <w:tcW w:w="5952" w:type="dxa"/>
            <w:shd w:val="clear" w:color="auto" w:fill="auto"/>
            <w:vAlign w:val="center"/>
          </w:tcPr>
          <w:p w14:paraId="4683A18E" w14:textId="77777777" w:rsidR="00461822" w:rsidRPr="00927F8D" w:rsidRDefault="00461822" w:rsidP="0072378B">
            <w:pPr>
              <w:numPr>
                <w:ilvl w:val="0"/>
                <w:numId w:val="13"/>
              </w:numPr>
              <w:autoSpaceDE w:val="0"/>
              <w:autoSpaceDN w:val="0"/>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租赁合同或管理规约中应约定承租方在装修和使用过程中应履行的</w:t>
            </w:r>
            <w:proofErr w:type="gramStart"/>
            <w:r w:rsidRPr="00927F8D">
              <w:rPr>
                <w:rFonts w:ascii="Times New Roman" w:hAnsi="Times New Roman" w:cs="Times New Roman"/>
                <w:kern w:val="0"/>
              </w:rPr>
              <w:t>节能减碳义务</w:t>
            </w:r>
            <w:proofErr w:type="gramEnd"/>
            <w:r w:rsidRPr="00927F8D">
              <w:rPr>
                <w:rFonts w:ascii="Times New Roman" w:hAnsi="Times New Roman" w:cs="Times New Roman"/>
                <w:kern w:val="0"/>
              </w:rPr>
              <w:t>。（</w:t>
            </w:r>
            <w:r w:rsidRPr="00927F8D">
              <w:rPr>
                <w:rFonts w:ascii="Times New Roman" w:hAnsi="Times New Roman" w:cs="Times New Roman"/>
                <w:kern w:val="0"/>
              </w:rPr>
              <w:t>0.5</w:t>
            </w:r>
            <w:r w:rsidRPr="00927F8D">
              <w:rPr>
                <w:rFonts w:ascii="Times New Roman" w:hAnsi="Times New Roman" w:cs="Times New Roman"/>
                <w:kern w:val="0"/>
              </w:rPr>
              <w:t>分）</w:t>
            </w:r>
          </w:p>
          <w:p w14:paraId="5F37E0EA" w14:textId="42D9B055" w:rsidR="00461822" w:rsidRPr="00927F8D" w:rsidRDefault="00461822" w:rsidP="00CE033A">
            <w:pPr>
              <w:pStyle w:val="aff9"/>
              <w:widowControl/>
              <w:numPr>
                <w:ilvl w:val="0"/>
                <w:numId w:val="13"/>
              </w:numPr>
              <w:ind w:firstLineChars="0"/>
              <w:jc w:val="left"/>
            </w:pPr>
            <w:r w:rsidRPr="00927F8D">
              <w:rPr>
                <w:kern w:val="0"/>
              </w:rPr>
              <w:t>定期收集相关意见或建议，鼓励并支持承租方参与到楼宇的</w:t>
            </w:r>
            <w:proofErr w:type="gramStart"/>
            <w:r w:rsidRPr="00927F8D">
              <w:rPr>
                <w:kern w:val="0"/>
              </w:rPr>
              <w:t>节能减碳协同</w:t>
            </w:r>
            <w:proofErr w:type="gramEnd"/>
            <w:r w:rsidRPr="00927F8D">
              <w:rPr>
                <w:kern w:val="0"/>
              </w:rPr>
              <w:t>工作中或在其承租区域内开展适当的</w:t>
            </w:r>
            <w:proofErr w:type="gramStart"/>
            <w:r w:rsidRPr="00927F8D">
              <w:rPr>
                <w:kern w:val="0"/>
              </w:rPr>
              <w:t>节能减碳活动</w:t>
            </w:r>
            <w:proofErr w:type="gramEnd"/>
            <w:r w:rsidRPr="00927F8D">
              <w:rPr>
                <w:kern w:val="0"/>
              </w:rPr>
              <w:t>，通过绿色低碳相关认证，保留相关记录。（</w:t>
            </w:r>
            <w:r w:rsidRPr="00927F8D">
              <w:rPr>
                <w:kern w:val="0"/>
              </w:rPr>
              <w:t>0.5</w:t>
            </w:r>
            <w:r w:rsidRPr="00927F8D">
              <w:rPr>
                <w:kern w:val="0"/>
              </w:rPr>
              <w:t>分）</w:t>
            </w:r>
          </w:p>
        </w:tc>
        <w:tc>
          <w:tcPr>
            <w:tcW w:w="567" w:type="dxa"/>
            <w:vAlign w:val="center"/>
          </w:tcPr>
          <w:p w14:paraId="7DBC5376" w14:textId="1175007B"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1</w:t>
            </w:r>
          </w:p>
        </w:tc>
        <w:tc>
          <w:tcPr>
            <w:tcW w:w="699" w:type="dxa"/>
            <w:vAlign w:val="center"/>
          </w:tcPr>
          <w:p w14:paraId="307617C1" w14:textId="77777777" w:rsidR="00461822" w:rsidRPr="00927F8D" w:rsidRDefault="00461822" w:rsidP="0072378B">
            <w:pPr>
              <w:widowControl/>
              <w:jc w:val="center"/>
              <w:rPr>
                <w:rFonts w:ascii="Times New Roman" w:hAnsi="Times New Roman" w:cs="Times New Roman"/>
              </w:rPr>
            </w:pPr>
          </w:p>
        </w:tc>
      </w:tr>
      <w:tr w:rsidR="00461822" w:rsidRPr="00927F8D" w14:paraId="6E32BA36" w14:textId="77777777" w:rsidTr="00461822">
        <w:trPr>
          <w:cantSplit/>
          <w:trHeight w:val="285"/>
          <w:jc w:val="center"/>
        </w:trPr>
        <w:tc>
          <w:tcPr>
            <w:tcW w:w="846" w:type="dxa"/>
            <w:vMerge/>
            <w:shd w:val="clear" w:color="auto" w:fill="FFFFFF"/>
            <w:vAlign w:val="center"/>
          </w:tcPr>
          <w:p w14:paraId="1151E230" w14:textId="77777777" w:rsidR="00461822" w:rsidRPr="00927F8D" w:rsidRDefault="00461822" w:rsidP="0072378B">
            <w:pPr>
              <w:widowControl/>
              <w:jc w:val="center"/>
              <w:rPr>
                <w:rFonts w:ascii="Times New Roman" w:hAnsi="Times New Roman" w:cs="Times New Roman"/>
              </w:rPr>
            </w:pPr>
          </w:p>
        </w:tc>
        <w:tc>
          <w:tcPr>
            <w:tcW w:w="850" w:type="dxa"/>
            <w:vAlign w:val="center"/>
          </w:tcPr>
          <w:p w14:paraId="0D5EFA59" w14:textId="3AD2017A"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绿色采购</w:t>
            </w:r>
          </w:p>
        </w:tc>
        <w:tc>
          <w:tcPr>
            <w:tcW w:w="5952" w:type="dxa"/>
            <w:shd w:val="clear" w:color="auto" w:fill="auto"/>
            <w:vAlign w:val="center"/>
          </w:tcPr>
          <w:p w14:paraId="344E8E5D" w14:textId="77777777" w:rsidR="00461822" w:rsidRPr="00927F8D" w:rsidRDefault="00461822" w:rsidP="0072378B">
            <w:pPr>
              <w:numPr>
                <w:ilvl w:val="0"/>
                <w:numId w:val="14"/>
              </w:numPr>
              <w:autoSpaceDE w:val="0"/>
              <w:autoSpaceDN w:val="0"/>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运营管理方应建立绿色采购机制，优先采购具备绿色低碳专业能力或技术的服务和产品，保留相关制度和记录。（</w:t>
            </w:r>
            <w:r w:rsidRPr="00927F8D">
              <w:rPr>
                <w:rFonts w:ascii="Times New Roman" w:hAnsi="Times New Roman" w:cs="Times New Roman"/>
                <w:kern w:val="0"/>
              </w:rPr>
              <w:t>0.5</w:t>
            </w:r>
            <w:r w:rsidRPr="00927F8D">
              <w:rPr>
                <w:rFonts w:ascii="Times New Roman" w:hAnsi="Times New Roman" w:cs="Times New Roman"/>
                <w:kern w:val="0"/>
              </w:rPr>
              <w:t>分）</w:t>
            </w:r>
          </w:p>
          <w:p w14:paraId="0FB6D092" w14:textId="44B84553" w:rsidR="00461822" w:rsidRPr="00927F8D" w:rsidRDefault="00461822" w:rsidP="00CE033A">
            <w:pPr>
              <w:pStyle w:val="aff9"/>
              <w:widowControl/>
              <w:numPr>
                <w:ilvl w:val="0"/>
                <w:numId w:val="14"/>
              </w:numPr>
              <w:ind w:firstLineChars="0"/>
              <w:jc w:val="left"/>
            </w:pPr>
            <w:r w:rsidRPr="00927F8D">
              <w:rPr>
                <w:kern w:val="0"/>
              </w:rPr>
              <w:t>优先采购利用可再生材料作为原料的产品，采取低碳的交通运输工具和方式，保留相关制度和记录。（</w:t>
            </w:r>
            <w:r w:rsidRPr="00927F8D">
              <w:rPr>
                <w:kern w:val="0"/>
              </w:rPr>
              <w:t>0.5</w:t>
            </w:r>
            <w:r w:rsidRPr="00927F8D">
              <w:rPr>
                <w:kern w:val="0"/>
              </w:rPr>
              <w:t>分）</w:t>
            </w:r>
          </w:p>
        </w:tc>
        <w:tc>
          <w:tcPr>
            <w:tcW w:w="567" w:type="dxa"/>
            <w:vAlign w:val="center"/>
          </w:tcPr>
          <w:p w14:paraId="736C3944" w14:textId="50A03018"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1</w:t>
            </w:r>
          </w:p>
        </w:tc>
        <w:tc>
          <w:tcPr>
            <w:tcW w:w="699" w:type="dxa"/>
            <w:vAlign w:val="center"/>
          </w:tcPr>
          <w:p w14:paraId="715F404D" w14:textId="77777777" w:rsidR="00461822" w:rsidRPr="00927F8D" w:rsidRDefault="00461822" w:rsidP="0072378B">
            <w:pPr>
              <w:widowControl/>
              <w:jc w:val="center"/>
              <w:rPr>
                <w:rFonts w:ascii="Times New Roman" w:hAnsi="Times New Roman" w:cs="Times New Roman"/>
              </w:rPr>
            </w:pPr>
          </w:p>
        </w:tc>
      </w:tr>
      <w:tr w:rsidR="00461822" w:rsidRPr="00927F8D" w14:paraId="268388B2" w14:textId="77777777" w:rsidTr="00461822">
        <w:trPr>
          <w:cantSplit/>
          <w:trHeight w:val="285"/>
          <w:jc w:val="center"/>
        </w:trPr>
        <w:tc>
          <w:tcPr>
            <w:tcW w:w="846" w:type="dxa"/>
            <w:vMerge/>
            <w:shd w:val="clear" w:color="auto" w:fill="FFFFFF"/>
            <w:vAlign w:val="center"/>
          </w:tcPr>
          <w:p w14:paraId="2B1EADB8" w14:textId="77777777" w:rsidR="00461822" w:rsidRPr="00927F8D" w:rsidRDefault="00461822" w:rsidP="0072378B">
            <w:pPr>
              <w:widowControl/>
              <w:jc w:val="center"/>
              <w:rPr>
                <w:rFonts w:ascii="Times New Roman" w:hAnsi="Times New Roman" w:cs="Times New Roman"/>
              </w:rPr>
            </w:pPr>
          </w:p>
        </w:tc>
        <w:tc>
          <w:tcPr>
            <w:tcW w:w="850" w:type="dxa"/>
            <w:vAlign w:val="center"/>
          </w:tcPr>
          <w:p w14:paraId="52FB284F" w14:textId="0A2E3AAD"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相关方协同</w:t>
            </w:r>
          </w:p>
        </w:tc>
        <w:tc>
          <w:tcPr>
            <w:tcW w:w="5952" w:type="dxa"/>
            <w:shd w:val="clear" w:color="auto" w:fill="auto"/>
            <w:vAlign w:val="center"/>
          </w:tcPr>
          <w:p w14:paraId="6C485C30" w14:textId="77777777" w:rsidR="00461822" w:rsidRPr="00927F8D" w:rsidRDefault="00461822" w:rsidP="0072378B">
            <w:pPr>
              <w:numPr>
                <w:ilvl w:val="0"/>
                <w:numId w:val="15"/>
              </w:numPr>
              <w:autoSpaceDE w:val="0"/>
              <w:autoSpaceDN w:val="0"/>
              <w:spacing w:beforeLines="20" w:before="62" w:afterLines="20" w:after="62"/>
              <w:rPr>
                <w:rFonts w:ascii="Times New Roman" w:hAnsi="Times New Roman" w:cs="Times New Roman"/>
                <w:kern w:val="0"/>
              </w:rPr>
            </w:pPr>
            <w:r w:rsidRPr="00927F8D">
              <w:rPr>
                <w:rFonts w:ascii="Times New Roman" w:hAnsi="Times New Roman" w:cs="Times New Roman"/>
                <w:kern w:val="0"/>
              </w:rPr>
              <w:t>运营管理方应向相关方开展绿色低碳宣传，倡导采用绿色低碳的办公、生活和出行方式，至少提供</w:t>
            </w:r>
            <w:r w:rsidRPr="00927F8D">
              <w:rPr>
                <w:rFonts w:ascii="Times New Roman" w:hAnsi="Times New Roman" w:cs="Times New Roman"/>
                <w:kern w:val="0"/>
              </w:rPr>
              <w:t>3</w:t>
            </w:r>
            <w:r w:rsidRPr="00927F8D">
              <w:rPr>
                <w:rFonts w:ascii="Times New Roman" w:hAnsi="Times New Roman" w:cs="Times New Roman"/>
                <w:kern w:val="0"/>
              </w:rPr>
              <w:t>项相关行动或措施的记录。（</w:t>
            </w:r>
            <w:r w:rsidRPr="00927F8D">
              <w:rPr>
                <w:rFonts w:ascii="Times New Roman" w:hAnsi="Times New Roman" w:cs="Times New Roman"/>
                <w:kern w:val="0"/>
              </w:rPr>
              <w:t>0.5</w:t>
            </w:r>
            <w:r w:rsidRPr="00927F8D">
              <w:rPr>
                <w:rFonts w:ascii="Times New Roman" w:hAnsi="Times New Roman" w:cs="Times New Roman"/>
                <w:kern w:val="0"/>
              </w:rPr>
              <w:t>分）</w:t>
            </w:r>
          </w:p>
          <w:p w14:paraId="08464EF2" w14:textId="2F0591E1" w:rsidR="00461822" w:rsidRPr="00927F8D" w:rsidRDefault="00461822" w:rsidP="00CE033A">
            <w:pPr>
              <w:pStyle w:val="aff9"/>
              <w:widowControl/>
              <w:numPr>
                <w:ilvl w:val="0"/>
                <w:numId w:val="15"/>
              </w:numPr>
              <w:ind w:firstLineChars="0"/>
              <w:jc w:val="left"/>
            </w:pPr>
            <w:r w:rsidRPr="00927F8D">
              <w:rPr>
                <w:kern w:val="0"/>
              </w:rPr>
              <w:t>与相关方协同开展有关社区治理、专题研究、创新实践、公益推广等社会性活动，至少提供</w:t>
            </w:r>
            <w:r w:rsidRPr="00927F8D">
              <w:rPr>
                <w:kern w:val="0"/>
              </w:rPr>
              <w:t>1</w:t>
            </w:r>
            <w:r w:rsidRPr="00927F8D">
              <w:rPr>
                <w:kern w:val="0"/>
              </w:rPr>
              <w:t>项相关实践活动的记录。（</w:t>
            </w:r>
            <w:r w:rsidRPr="00927F8D">
              <w:rPr>
                <w:kern w:val="0"/>
              </w:rPr>
              <w:t>0.5</w:t>
            </w:r>
            <w:r w:rsidRPr="00927F8D">
              <w:rPr>
                <w:kern w:val="0"/>
              </w:rPr>
              <w:t>分）</w:t>
            </w:r>
          </w:p>
        </w:tc>
        <w:tc>
          <w:tcPr>
            <w:tcW w:w="567" w:type="dxa"/>
            <w:vAlign w:val="center"/>
          </w:tcPr>
          <w:p w14:paraId="0C4F5124" w14:textId="2C61F883"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kern w:val="0"/>
              </w:rPr>
              <w:t>1</w:t>
            </w:r>
          </w:p>
        </w:tc>
        <w:tc>
          <w:tcPr>
            <w:tcW w:w="699" w:type="dxa"/>
            <w:vAlign w:val="center"/>
          </w:tcPr>
          <w:p w14:paraId="4797D2EC" w14:textId="77777777" w:rsidR="00461822" w:rsidRPr="00927F8D" w:rsidRDefault="00461822" w:rsidP="0072378B">
            <w:pPr>
              <w:widowControl/>
              <w:jc w:val="center"/>
              <w:rPr>
                <w:rFonts w:ascii="Times New Roman" w:hAnsi="Times New Roman" w:cs="Times New Roman"/>
              </w:rPr>
            </w:pPr>
          </w:p>
        </w:tc>
      </w:tr>
      <w:tr w:rsidR="00461822" w:rsidRPr="00927F8D" w14:paraId="755B5C9B" w14:textId="77777777" w:rsidTr="00461822">
        <w:trPr>
          <w:cantSplit/>
          <w:trHeight w:val="285"/>
          <w:jc w:val="center"/>
        </w:trPr>
        <w:tc>
          <w:tcPr>
            <w:tcW w:w="7648" w:type="dxa"/>
            <w:gridSpan w:val="3"/>
            <w:shd w:val="clear" w:color="auto" w:fill="FFFFFF"/>
            <w:vAlign w:val="center"/>
          </w:tcPr>
          <w:p w14:paraId="531E550A" w14:textId="77777777" w:rsidR="00461822" w:rsidRPr="00927F8D" w:rsidRDefault="00461822" w:rsidP="0072378B">
            <w:pPr>
              <w:widowControl/>
              <w:jc w:val="left"/>
              <w:rPr>
                <w:rFonts w:ascii="Times New Roman" w:hAnsi="Times New Roman" w:cs="Times New Roman"/>
              </w:rPr>
            </w:pPr>
            <w:r w:rsidRPr="00927F8D">
              <w:rPr>
                <w:rFonts w:ascii="Times New Roman" w:hAnsi="Times New Roman" w:cs="Times New Roman"/>
              </w:rPr>
              <w:t>合计</w:t>
            </w:r>
          </w:p>
        </w:tc>
        <w:tc>
          <w:tcPr>
            <w:tcW w:w="567" w:type="dxa"/>
            <w:shd w:val="clear" w:color="auto" w:fill="FFFFFF"/>
            <w:vAlign w:val="center"/>
          </w:tcPr>
          <w:p w14:paraId="4DB13646" w14:textId="2AA39935" w:rsidR="00461822" w:rsidRPr="00927F8D" w:rsidRDefault="00461822" w:rsidP="0072378B">
            <w:pPr>
              <w:widowControl/>
              <w:jc w:val="center"/>
              <w:rPr>
                <w:rFonts w:ascii="Times New Roman" w:hAnsi="Times New Roman" w:cs="Times New Roman"/>
              </w:rPr>
            </w:pPr>
            <w:r w:rsidRPr="00927F8D">
              <w:rPr>
                <w:rFonts w:ascii="Times New Roman" w:hAnsi="Times New Roman" w:cs="Times New Roman"/>
              </w:rPr>
              <w:t>10</w:t>
            </w:r>
          </w:p>
        </w:tc>
        <w:tc>
          <w:tcPr>
            <w:tcW w:w="699" w:type="dxa"/>
            <w:shd w:val="clear" w:color="auto" w:fill="FFFFFF"/>
            <w:vAlign w:val="center"/>
          </w:tcPr>
          <w:p w14:paraId="0C06A101" w14:textId="77777777" w:rsidR="00461822" w:rsidRPr="00927F8D" w:rsidRDefault="00461822" w:rsidP="0072378B">
            <w:pPr>
              <w:widowControl/>
              <w:jc w:val="center"/>
              <w:rPr>
                <w:rFonts w:ascii="Times New Roman" w:hAnsi="Times New Roman" w:cs="Times New Roman"/>
              </w:rPr>
            </w:pPr>
          </w:p>
        </w:tc>
      </w:tr>
    </w:tbl>
    <w:p w14:paraId="4CFC9DD2" w14:textId="77777777" w:rsidR="00403284" w:rsidRPr="00927F8D" w:rsidRDefault="00403284">
      <w:pPr>
        <w:widowControl/>
        <w:jc w:val="left"/>
        <w:rPr>
          <w:rFonts w:ascii="Times New Roman" w:eastAsia="宋体" w:hAnsi="Times New Roman" w:cs="Times New Roman"/>
          <w:b/>
          <w:bCs/>
          <w:sz w:val="24"/>
          <w:szCs w:val="32"/>
        </w:rPr>
      </w:pPr>
    </w:p>
    <w:p w14:paraId="123F5057" w14:textId="77777777" w:rsidR="00403284" w:rsidRPr="00927F8D" w:rsidRDefault="00546020">
      <w:pPr>
        <w:widowControl/>
        <w:jc w:val="left"/>
        <w:rPr>
          <w:rFonts w:ascii="Times New Roman" w:eastAsia="宋体" w:hAnsi="Times New Roman" w:cs="Times New Roman"/>
          <w:b/>
          <w:bCs/>
          <w:sz w:val="24"/>
          <w:szCs w:val="32"/>
        </w:rPr>
      </w:pPr>
      <w:r w:rsidRPr="00927F8D">
        <w:rPr>
          <w:rFonts w:ascii="Times New Roman" w:eastAsia="宋体" w:hAnsi="Times New Roman" w:cs="Times New Roman"/>
          <w:b/>
          <w:bCs/>
          <w:sz w:val="24"/>
          <w:szCs w:val="32"/>
        </w:rPr>
        <w:br w:type="page"/>
      </w:r>
    </w:p>
    <w:p w14:paraId="21F9E549" w14:textId="3D40D4F1" w:rsidR="00403284" w:rsidRPr="00927F8D" w:rsidRDefault="00994533">
      <w:pPr>
        <w:widowControl/>
        <w:jc w:val="center"/>
        <w:outlineLvl w:val="2"/>
        <w:rPr>
          <w:rFonts w:ascii="Times New Roman" w:eastAsia="宋体" w:hAnsi="Times New Roman" w:cs="Times New Roman"/>
          <w:b/>
          <w:bCs/>
          <w:sz w:val="24"/>
          <w:szCs w:val="32"/>
        </w:rPr>
      </w:pPr>
      <w:bookmarkStart w:id="30" w:name="_Toc168414247"/>
      <w:bookmarkEnd w:id="22"/>
      <w:bookmarkEnd w:id="23"/>
      <w:bookmarkEnd w:id="24"/>
      <w:bookmarkEnd w:id="25"/>
      <w:bookmarkEnd w:id="26"/>
      <w:bookmarkEnd w:id="27"/>
      <w:bookmarkEnd w:id="28"/>
      <w:bookmarkEnd w:id="29"/>
      <w:r w:rsidRPr="00927F8D">
        <w:rPr>
          <w:rFonts w:ascii="Times New Roman" w:eastAsia="宋体" w:hAnsi="Times New Roman" w:cs="Times New Roman"/>
          <w:b/>
          <w:bCs/>
          <w:sz w:val="24"/>
          <w:szCs w:val="32"/>
        </w:rPr>
        <w:lastRenderedPageBreak/>
        <w:t>5.1</w:t>
      </w:r>
      <w:r w:rsidR="00546020" w:rsidRPr="00927F8D">
        <w:rPr>
          <w:rFonts w:ascii="Times New Roman" w:eastAsia="宋体" w:hAnsi="Times New Roman" w:cs="Times New Roman"/>
          <w:b/>
          <w:bCs/>
          <w:sz w:val="24"/>
          <w:szCs w:val="32"/>
        </w:rPr>
        <w:t xml:space="preserve"> </w:t>
      </w:r>
      <w:r w:rsidR="00546020" w:rsidRPr="00927F8D">
        <w:rPr>
          <w:rFonts w:ascii="Times New Roman" w:eastAsia="宋体" w:hAnsi="Times New Roman" w:cs="Times New Roman"/>
          <w:b/>
          <w:bCs/>
          <w:sz w:val="24"/>
          <w:szCs w:val="32"/>
        </w:rPr>
        <w:t>控制项</w:t>
      </w:r>
      <w:bookmarkEnd w:id="30"/>
    </w:p>
    <w:p w14:paraId="0951C538" w14:textId="7D4721F5" w:rsidR="00994533" w:rsidRPr="00927F8D" w:rsidRDefault="00994533" w:rsidP="00274D59">
      <w:pPr>
        <w:pStyle w:val="4"/>
        <w:jc w:val="both"/>
        <w:rPr>
          <w:rFonts w:eastAsiaTheme="minorEastAsia"/>
          <w:sz w:val="24"/>
          <w:szCs w:val="24"/>
        </w:rPr>
      </w:pPr>
      <w:bookmarkStart w:id="31" w:name="_Toc399857952"/>
      <w:r w:rsidRPr="00927F8D">
        <w:rPr>
          <w:rFonts w:eastAsiaTheme="minorEastAsia"/>
          <w:sz w:val="24"/>
          <w:szCs w:val="24"/>
        </w:rPr>
        <w:t>5.1.2</w:t>
      </w:r>
      <w:r w:rsidR="00A91C22" w:rsidRPr="00927F8D">
        <w:rPr>
          <w:rFonts w:eastAsiaTheme="minorEastAsia"/>
          <w:sz w:val="24"/>
          <w:szCs w:val="24"/>
        </w:rPr>
        <w:t xml:space="preserve"> </w:t>
      </w:r>
      <w:r w:rsidRPr="00927F8D">
        <w:rPr>
          <w:rFonts w:eastAsiaTheme="minorEastAsia"/>
          <w:sz w:val="24"/>
          <w:szCs w:val="24"/>
        </w:rPr>
        <w:t>运营管理方应建立与管理目标和实际情况相适应的低碳运行管理制度，保留相关记录。节能管理制度中应涵盖对用户行为的节能管理要求及设备设施运行效能和运</w:t>
      </w:r>
      <w:proofErr w:type="gramStart"/>
      <w:r w:rsidRPr="00927F8D">
        <w:rPr>
          <w:rFonts w:eastAsiaTheme="minorEastAsia"/>
          <w:sz w:val="24"/>
          <w:szCs w:val="24"/>
        </w:rPr>
        <w:t>维情况</w:t>
      </w:r>
      <w:proofErr w:type="gramEnd"/>
      <w:r w:rsidRPr="00927F8D">
        <w:rPr>
          <w:rFonts w:eastAsiaTheme="minorEastAsia"/>
          <w:sz w:val="24"/>
          <w:szCs w:val="24"/>
        </w:rPr>
        <w:t>的考评机制。</w:t>
      </w:r>
    </w:p>
    <w:p w14:paraId="7DE1AE0B" w14:textId="4CAC4EA4" w:rsidR="00403284" w:rsidRPr="00927F8D" w:rsidRDefault="00546020" w:rsidP="00274D59">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55DED681"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p>
    <w:p w14:paraId="60D7EC1A" w14:textId="77777777" w:rsidR="00403284" w:rsidRPr="00927F8D" w:rsidRDefault="00403284">
      <w:pPr>
        <w:widowControl/>
        <w:jc w:val="left"/>
        <w:rPr>
          <w:rFonts w:ascii="Times New Roman" w:hAnsi="Times New Roman" w:cs="Times New Roman"/>
        </w:rPr>
      </w:pPr>
    </w:p>
    <w:p w14:paraId="56898819"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4EC0543C" w14:textId="7742BBC3" w:rsidR="001F6922" w:rsidRPr="00927F8D" w:rsidRDefault="001F6922" w:rsidP="001F6922">
      <w:pPr>
        <w:rPr>
          <w:rFonts w:ascii="Times New Roman" w:eastAsia="宋体" w:hAnsi="Times New Roman" w:cs="Times New Roman"/>
          <w:szCs w:val="21"/>
        </w:rPr>
      </w:pPr>
      <w:r w:rsidRPr="00927F8D">
        <w:rPr>
          <w:rFonts w:ascii="Times New Roman" w:eastAsia="宋体" w:hAnsi="Times New Roman" w:cs="Times New Roman"/>
          <w:szCs w:val="21"/>
        </w:rPr>
        <w:t>请对本项目低碳运行管理</w:t>
      </w:r>
      <w:r w:rsidR="00F47BA9" w:rsidRPr="00927F8D">
        <w:rPr>
          <w:rFonts w:ascii="Times New Roman" w:eastAsia="宋体" w:hAnsi="Times New Roman" w:cs="Times New Roman"/>
          <w:szCs w:val="21"/>
        </w:rPr>
        <w:t>制度</w:t>
      </w:r>
      <w:r w:rsidR="00D97C2C" w:rsidRPr="00927F8D">
        <w:rPr>
          <w:rFonts w:ascii="Times New Roman" w:eastAsia="宋体" w:hAnsi="Times New Roman" w:cs="Times New Roman"/>
          <w:szCs w:val="21"/>
        </w:rPr>
        <w:t>建设</w:t>
      </w:r>
      <w:r w:rsidRPr="00927F8D">
        <w:rPr>
          <w:rFonts w:ascii="Times New Roman" w:eastAsia="宋体" w:hAnsi="Times New Roman" w:cs="Times New Roman"/>
          <w:szCs w:val="21"/>
        </w:rPr>
        <w:t>情况进行简要说明：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403284" w:rsidRPr="00927F8D" w14:paraId="2C523EB3" w14:textId="77777777">
        <w:trPr>
          <w:trHeight w:val="2477"/>
          <w:jc w:val="center"/>
        </w:trPr>
        <w:tc>
          <w:tcPr>
            <w:tcW w:w="8929" w:type="dxa"/>
          </w:tcPr>
          <w:p w14:paraId="594AF97E" w14:textId="77777777" w:rsidR="00403284" w:rsidRPr="00927F8D" w:rsidRDefault="00403284">
            <w:pPr>
              <w:widowControl/>
              <w:rPr>
                <w:rFonts w:ascii="Times New Roman" w:hAnsi="Times New Roman" w:cs="Times New Roman"/>
              </w:rPr>
            </w:pPr>
          </w:p>
        </w:tc>
      </w:tr>
    </w:tbl>
    <w:p w14:paraId="6A3C3064" w14:textId="77777777" w:rsidR="00403284" w:rsidRPr="00927F8D" w:rsidRDefault="00403284">
      <w:pPr>
        <w:widowControl/>
        <w:jc w:val="left"/>
        <w:rPr>
          <w:rFonts w:ascii="Times New Roman" w:hAnsi="Times New Roman" w:cs="Times New Roman"/>
        </w:rPr>
      </w:pPr>
    </w:p>
    <w:p w14:paraId="22196497"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4334BCC9"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53F564C3" w14:textId="53999AAF" w:rsidR="00403284" w:rsidRPr="00927F8D" w:rsidRDefault="00403284">
      <w:pPr>
        <w:widowControl/>
        <w:jc w:val="left"/>
        <w:rPr>
          <w:rFonts w:ascii="Times New Roman" w:hAnsi="Times New Roman" w:cs="Times New Roman"/>
          <w:b/>
        </w:rPr>
      </w:pPr>
    </w:p>
    <w:p w14:paraId="5CE92F78" w14:textId="38DC1D9B" w:rsidR="001F6922" w:rsidRPr="00927F8D" w:rsidRDefault="00546020" w:rsidP="001F6922">
      <w:pPr>
        <w:rPr>
          <w:rFonts w:ascii="Times New Roman" w:hAnsi="Times New Roman" w:cs="Times New Roman"/>
        </w:rPr>
      </w:pPr>
      <w:r w:rsidRPr="00927F8D">
        <w:rPr>
          <w:rFonts w:ascii="Times New Roman" w:hAnsi="Times New Roman" w:cs="Times New Roman"/>
        </w:rPr>
        <w:t xml:space="preserve">1 </w:t>
      </w:r>
      <w:r w:rsidR="00F475C9" w:rsidRPr="00927F8D">
        <w:rPr>
          <w:rFonts w:ascii="Times New Roman" w:hAnsi="Times New Roman" w:cs="Times New Roman"/>
        </w:rPr>
        <w:t>低碳运行管理制度</w:t>
      </w:r>
      <w:r w:rsidR="001F6922" w:rsidRPr="00927F8D">
        <w:rPr>
          <w:rFonts w:ascii="Times New Roman" w:hAnsi="Times New Roman" w:cs="Times New Roman"/>
        </w:rPr>
        <w:t>文件（包含对用户行为的节能管理要求及设备设施运行效能和运</w:t>
      </w:r>
      <w:proofErr w:type="gramStart"/>
      <w:r w:rsidR="001F6922" w:rsidRPr="00927F8D">
        <w:rPr>
          <w:rFonts w:ascii="Times New Roman" w:hAnsi="Times New Roman" w:cs="Times New Roman"/>
        </w:rPr>
        <w:t>维情况</w:t>
      </w:r>
      <w:proofErr w:type="gramEnd"/>
      <w:r w:rsidR="001F6922" w:rsidRPr="00927F8D">
        <w:rPr>
          <w:rFonts w:ascii="Times New Roman" w:hAnsi="Times New Roman" w:cs="Times New Roman"/>
        </w:rPr>
        <w:t>的考评机制</w:t>
      </w:r>
      <w:r w:rsidR="00D97C2C" w:rsidRPr="00927F8D">
        <w:rPr>
          <w:rFonts w:ascii="Times New Roman" w:hAnsi="Times New Roman" w:cs="Times New Roman"/>
        </w:rPr>
        <w:t>等内容</w:t>
      </w:r>
      <w:r w:rsidR="001F6922" w:rsidRPr="00927F8D">
        <w:rPr>
          <w:rFonts w:ascii="Times New Roman" w:hAnsi="Times New Roman" w:cs="Times New Roman"/>
        </w:rPr>
        <w:t>）。</w:t>
      </w:r>
    </w:p>
    <w:p w14:paraId="060BF29F" w14:textId="77777777" w:rsidR="00403284" w:rsidRPr="00927F8D" w:rsidRDefault="00403284">
      <w:pPr>
        <w:widowControl/>
        <w:jc w:val="left"/>
        <w:rPr>
          <w:rFonts w:ascii="Times New Roman" w:hAnsi="Times New Roman" w:cs="Times New Roman"/>
        </w:rPr>
      </w:pPr>
    </w:p>
    <w:p w14:paraId="136782B3"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1"/>
      </w:tblGrid>
      <w:tr w:rsidR="00403284" w:rsidRPr="00927F8D" w14:paraId="7C3FDF4A" w14:textId="77777777">
        <w:trPr>
          <w:trHeight w:val="2835"/>
          <w:jc w:val="center"/>
        </w:trPr>
        <w:tc>
          <w:tcPr>
            <w:tcW w:w="9001" w:type="dxa"/>
          </w:tcPr>
          <w:p w14:paraId="050DC4B4" w14:textId="77777777" w:rsidR="00403284" w:rsidRPr="00927F8D" w:rsidRDefault="00403284">
            <w:pPr>
              <w:widowControl/>
              <w:jc w:val="left"/>
              <w:rPr>
                <w:rFonts w:ascii="Times New Roman" w:hAnsi="Times New Roman" w:cs="Times New Roman"/>
              </w:rPr>
            </w:pPr>
          </w:p>
        </w:tc>
      </w:tr>
    </w:tbl>
    <w:p w14:paraId="1CDB518D" w14:textId="69DCB707" w:rsidR="00403284" w:rsidRPr="00927F8D" w:rsidRDefault="00403284">
      <w:pPr>
        <w:widowControl/>
        <w:jc w:val="left"/>
        <w:rPr>
          <w:rFonts w:ascii="Times New Roman" w:hAnsi="Times New Roman" w:cs="Times New Roman"/>
        </w:rPr>
      </w:pPr>
    </w:p>
    <w:p w14:paraId="2CF9222E" w14:textId="77777777" w:rsidR="00CD55E4" w:rsidRPr="00927F8D" w:rsidRDefault="00CD55E4">
      <w:pPr>
        <w:widowControl/>
        <w:jc w:val="left"/>
        <w:rPr>
          <w:rFonts w:ascii="Times New Roman" w:hAnsi="Times New Roman" w:cs="Times New Roman"/>
        </w:rPr>
      </w:pPr>
    </w:p>
    <w:p w14:paraId="791B4334" w14:textId="77777777" w:rsidR="00CD55E4" w:rsidRPr="00927F8D" w:rsidRDefault="00CD55E4">
      <w:pPr>
        <w:widowControl/>
        <w:jc w:val="left"/>
        <w:rPr>
          <w:rFonts w:ascii="Times New Roman" w:hAnsi="Times New Roman" w:cs="Times New Roman"/>
        </w:rPr>
      </w:pPr>
    </w:p>
    <w:p w14:paraId="3CB2B80D" w14:textId="77777777" w:rsidR="00CD55E4" w:rsidRPr="00927F8D" w:rsidRDefault="00CD55E4">
      <w:pPr>
        <w:widowControl/>
        <w:jc w:val="left"/>
        <w:rPr>
          <w:rFonts w:ascii="Times New Roman" w:hAnsi="Times New Roman" w:cs="Times New Roman"/>
        </w:rPr>
      </w:pPr>
    </w:p>
    <w:p w14:paraId="0323236E" w14:textId="77777777" w:rsidR="00CD55E4" w:rsidRPr="00927F8D" w:rsidRDefault="00CD55E4">
      <w:pPr>
        <w:widowControl/>
        <w:jc w:val="left"/>
        <w:rPr>
          <w:rFonts w:ascii="Times New Roman" w:hAnsi="Times New Roman" w:cs="Times New Roman"/>
        </w:rPr>
      </w:pPr>
    </w:p>
    <w:p w14:paraId="4D25139D" w14:textId="77777777" w:rsidR="00CD55E4" w:rsidRPr="00927F8D" w:rsidRDefault="00CD55E4">
      <w:pPr>
        <w:widowControl/>
        <w:jc w:val="left"/>
        <w:rPr>
          <w:rFonts w:ascii="Times New Roman" w:hAnsi="Times New Roman" w:cs="Times New Roman"/>
        </w:rPr>
      </w:pPr>
    </w:p>
    <w:p w14:paraId="2885CA1E" w14:textId="24414B78" w:rsidR="008C3B0B" w:rsidRPr="00927F8D" w:rsidRDefault="008C3B0B" w:rsidP="008C3B0B">
      <w:pPr>
        <w:pStyle w:val="4"/>
        <w:rPr>
          <w:sz w:val="24"/>
          <w:szCs w:val="24"/>
        </w:rPr>
      </w:pPr>
      <w:r w:rsidRPr="00927F8D">
        <w:rPr>
          <w:rFonts w:eastAsiaTheme="minorEastAsia"/>
          <w:sz w:val="24"/>
          <w:szCs w:val="24"/>
        </w:rPr>
        <w:lastRenderedPageBreak/>
        <w:t xml:space="preserve">5.1.5 </w:t>
      </w:r>
      <w:r w:rsidRPr="00927F8D">
        <w:rPr>
          <w:sz w:val="24"/>
          <w:szCs w:val="24"/>
        </w:rPr>
        <w:t>运营管理方应将低碳运行管理目标及制度落实发布到相关岗位，对运</w:t>
      </w:r>
      <w:proofErr w:type="gramStart"/>
      <w:r w:rsidRPr="00927F8D">
        <w:rPr>
          <w:sz w:val="24"/>
          <w:szCs w:val="24"/>
        </w:rPr>
        <w:t>维人员</w:t>
      </w:r>
      <w:proofErr w:type="gramEnd"/>
      <w:r w:rsidRPr="00927F8D">
        <w:rPr>
          <w:sz w:val="24"/>
          <w:szCs w:val="24"/>
        </w:rPr>
        <w:t>开展低碳运行培训</w:t>
      </w:r>
      <w:r w:rsidRPr="00927F8D">
        <w:rPr>
          <w:sz w:val="24"/>
          <w:szCs w:val="24"/>
        </w:rPr>
        <w:t>,</w:t>
      </w:r>
      <w:r w:rsidR="00CD55E4" w:rsidRPr="00927F8D">
        <w:rPr>
          <w:sz w:val="24"/>
          <w:szCs w:val="24"/>
        </w:rPr>
        <w:t xml:space="preserve"> </w:t>
      </w:r>
      <w:r w:rsidRPr="00927F8D">
        <w:rPr>
          <w:sz w:val="24"/>
          <w:szCs w:val="24"/>
        </w:rPr>
        <w:t>应设置具有相关专业技术资质的专职或兼职低碳运行管理人员。</w:t>
      </w:r>
    </w:p>
    <w:p w14:paraId="01C8F516" w14:textId="58574F30" w:rsidR="00403284" w:rsidRPr="00927F8D" w:rsidRDefault="00546020" w:rsidP="00274D59">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156EFDB3"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p>
    <w:p w14:paraId="5E07720D" w14:textId="77777777" w:rsidR="00403284" w:rsidRPr="00927F8D" w:rsidRDefault="00403284">
      <w:pPr>
        <w:widowControl/>
        <w:jc w:val="left"/>
        <w:rPr>
          <w:rFonts w:ascii="Times New Roman" w:hAnsi="Times New Roman" w:cs="Times New Roman"/>
        </w:rPr>
      </w:pPr>
    </w:p>
    <w:p w14:paraId="5EAF4C24"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7B667271" w14:textId="74091F7B" w:rsidR="00CD55E4" w:rsidRPr="00927F8D" w:rsidRDefault="00CD55E4" w:rsidP="00CD55E4">
      <w:pPr>
        <w:rPr>
          <w:rFonts w:ascii="Times New Roman" w:eastAsia="宋体" w:hAnsi="Times New Roman" w:cs="Times New Roman"/>
          <w:szCs w:val="21"/>
        </w:rPr>
      </w:pPr>
      <w:r w:rsidRPr="00927F8D">
        <w:rPr>
          <w:rFonts w:ascii="Times New Roman" w:eastAsia="宋体" w:hAnsi="Times New Roman" w:cs="Times New Roman"/>
          <w:szCs w:val="21"/>
        </w:rPr>
        <w:t>请对本项目开展低碳运行培训、设置</w:t>
      </w:r>
      <w:r w:rsidRPr="00927F8D">
        <w:rPr>
          <w:rFonts w:ascii="Times New Roman" w:hAnsi="Times New Roman" w:cs="Times New Roman"/>
          <w:szCs w:val="21"/>
        </w:rPr>
        <w:t>低碳运行管理人员</w:t>
      </w:r>
      <w:r w:rsidRPr="00927F8D">
        <w:rPr>
          <w:rFonts w:ascii="Times New Roman" w:eastAsia="宋体" w:hAnsi="Times New Roman" w:cs="Times New Roman"/>
          <w:szCs w:val="21"/>
        </w:rPr>
        <w:t>情况进行简要说明：</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403284" w:rsidRPr="00927F8D" w14:paraId="00C406D0" w14:textId="77777777" w:rsidTr="00D97C2C">
        <w:trPr>
          <w:trHeight w:val="2477"/>
        </w:trPr>
        <w:tc>
          <w:tcPr>
            <w:tcW w:w="8217" w:type="dxa"/>
          </w:tcPr>
          <w:p w14:paraId="1D55D473" w14:textId="77777777" w:rsidR="00403284" w:rsidRPr="00927F8D" w:rsidRDefault="00403284">
            <w:pPr>
              <w:widowControl/>
              <w:rPr>
                <w:rFonts w:ascii="Times New Roman" w:hAnsi="Times New Roman" w:cs="Times New Roman"/>
              </w:rPr>
            </w:pPr>
          </w:p>
        </w:tc>
      </w:tr>
    </w:tbl>
    <w:p w14:paraId="7B461487" w14:textId="77777777" w:rsidR="00403284" w:rsidRPr="00927F8D" w:rsidRDefault="00403284">
      <w:pPr>
        <w:widowControl/>
        <w:jc w:val="left"/>
        <w:rPr>
          <w:rFonts w:ascii="Times New Roman" w:hAnsi="Times New Roman" w:cs="Times New Roman"/>
        </w:rPr>
      </w:pPr>
    </w:p>
    <w:p w14:paraId="4A8E7D5F"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576C9454"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7B834D27" w14:textId="77777777" w:rsidR="00403284" w:rsidRPr="00927F8D" w:rsidRDefault="00403284">
      <w:pPr>
        <w:widowControl/>
        <w:jc w:val="left"/>
        <w:rPr>
          <w:rFonts w:ascii="Times New Roman" w:hAnsi="Times New Roman" w:cs="Times New Roman"/>
        </w:rPr>
      </w:pPr>
    </w:p>
    <w:p w14:paraId="01A26AE5" w14:textId="392E18EC" w:rsidR="00403284" w:rsidRPr="00927F8D" w:rsidRDefault="00880D29">
      <w:pPr>
        <w:widowControl/>
        <w:jc w:val="left"/>
        <w:rPr>
          <w:rFonts w:ascii="Times New Roman" w:eastAsia="宋体" w:hAnsi="Times New Roman" w:cs="Times New Roman"/>
          <w:szCs w:val="21"/>
        </w:rPr>
      </w:pPr>
      <w:r w:rsidRPr="00927F8D">
        <w:rPr>
          <w:rFonts w:ascii="Times New Roman" w:eastAsia="宋体" w:hAnsi="Times New Roman" w:cs="Times New Roman"/>
          <w:szCs w:val="21"/>
        </w:rPr>
        <w:t xml:space="preserve">1 </w:t>
      </w:r>
      <w:r w:rsidRPr="00927F8D">
        <w:rPr>
          <w:rFonts w:ascii="Times New Roman" w:eastAsia="宋体" w:hAnsi="Times New Roman" w:cs="Times New Roman"/>
          <w:szCs w:val="21"/>
        </w:rPr>
        <w:t>开展低碳运行培训相关文件及记录；</w:t>
      </w:r>
    </w:p>
    <w:p w14:paraId="74EB37EA" w14:textId="63D8D6A4" w:rsidR="00880D29" w:rsidRPr="00927F8D" w:rsidRDefault="00880D29">
      <w:pPr>
        <w:widowControl/>
        <w:jc w:val="left"/>
        <w:rPr>
          <w:rFonts w:ascii="Times New Roman" w:hAnsi="Times New Roman" w:cs="Times New Roman"/>
        </w:rPr>
      </w:pPr>
      <w:r w:rsidRPr="00927F8D">
        <w:rPr>
          <w:rFonts w:ascii="Times New Roman" w:eastAsia="宋体" w:hAnsi="Times New Roman" w:cs="Times New Roman"/>
          <w:szCs w:val="21"/>
        </w:rPr>
        <w:t xml:space="preserve">2 </w:t>
      </w:r>
      <w:r w:rsidRPr="00927F8D">
        <w:rPr>
          <w:rFonts w:ascii="Times New Roman" w:hAnsi="Times New Roman" w:cs="Times New Roman"/>
          <w:szCs w:val="21"/>
        </w:rPr>
        <w:t>低碳运行管理人员</w:t>
      </w:r>
      <w:r w:rsidRPr="00927F8D">
        <w:rPr>
          <w:rFonts w:ascii="Times New Roman" w:eastAsia="宋体" w:hAnsi="Times New Roman" w:cs="Times New Roman"/>
          <w:szCs w:val="21"/>
        </w:rPr>
        <w:t>情况相关文件。</w:t>
      </w:r>
    </w:p>
    <w:p w14:paraId="36D904D2" w14:textId="77777777" w:rsidR="00403284" w:rsidRPr="00927F8D" w:rsidRDefault="00403284">
      <w:pPr>
        <w:widowControl/>
        <w:jc w:val="left"/>
        <w:rPr>
          <w:rFonts w:ascii="Times New Roman" w:hAnsi="Times New Roman" w:cs="Times New Roman"/>
        </w:rPr>
      </w:pPr>
    </w:p>
    <w:p w14:paraId="3E9ABBF0"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403284" w:rsidRPr="00927F8D" w14:paraId="23D738A8" w14:textId="77777777" w:rsidTr="00D97C2C">
        <w:trPr>
          <w:trHeight w:val="2835"/>
        </w:trPr>
        <w:tc>
          <w:tcPr>
            <w:tcW w:w="8217" w:type="dxa"/>
          </w:tcPr>
          <w:p w14:paraId="5128C33F" w14:textId="77777777" w:rsidR="00403284" w:rsidRPr="00927F8D" w:rsidRDefault="00403284">
            <w:pPr>
              <w:widowControl/>
              <w:jc w:val="left"/>
              <w:rPr>
                <w:rFonts w:ascii="Times New Roman" w:hAnsi="Times New Roman" w:cs="Times New Roman"/>
              </w:rPr>
            </w:pPr>
          </w:p>
        </w:tc>
      </w:tr>
    </w:tbl>
    <w:p w14:paraId="12A546AC" w14:textId="77777777" w:rsidR="00403284" w:rsidRPr="00927F8D" w:rsidRDefault="00403284">
      <w:pPr>
        <w:widowControl/>
        <w:jc w:val="left"/>
        <w:rPr>
          <w:rFonts w:ascii="Times New Roman" w:hAnsi="Times New Roman" w:cs="Times New Roman"/>
        </w:rPr>
      </w:pPr>
    </w:p>
    <w:p w14:paraId="6994EC74"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11401248" w14:textId="299E2332" w:rsidR="00403284" w:rsidRPr="00927F8D" w:rsidRDefault="008C3B0B">
      <w:pPr>
        <w:pStyle w:val="4"/>
        <w:rPr>
          <w:rFonts w:eastAsiaTheme="minorEastAsia"/>
          <w:sz w:val="24"/>
          <w:szCs w:val="24"/>
        </w:rPr>
      </w:pPr>
      <w:r w:rsidRPr="00927F8D">
        <w:rPr>
          <w:rFonts w:eastAsiaTheme="minorEastAsia"/>
          <w:sz w:val="24"/>
          <w:szCs w:val="24"/>
        </w:rPr>
        <w:lastRenderedPageBreak/>
        <w:t>5.1.7</w:t>
      </w:r>
      <w:r w:rsidR="00546020" w:rsidRPr="00927F8D">
        <w:rPr>
          <w:rFonts w:eastAsiaTheme="minorEastAsia"/>
          <w:sz w:val="24"/>
          <w:szCs w:val="24"/>
        </w:rPr>
        <w:t xml:space="preserve"> </w:t>
      </w:r>
      <w:r w:rsidRPr="00927F8D">
        <w:rPr>
          <w:sz w:val="24"/>
          <w:szCs w:val="24"/>
        </w:rPr>
        <w:t>应定期对设备管理制度进行完善和优化。</w:t>
      </w:r>
    </w:p>
    <w:p w14:paraId="620A1C76"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38F2BF92"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p>
    <w:p w14:paraId="53AC22AC" w14:textId="77777777" w:rsidR="00403284" w:rsidRPr="00927F8D" w:rsidRDefault="00403284">
      <w:pPr>
        <w:widowControl/>
        <w:jc w:val="left"/>
        <w:rPr>
          <w:rFonts w:ascii="Times New Roman" w:hAnsi="Times New Roman" w:cs="Times New Roman"/>
        </w:rPr>
      </w:pPr>
    </w:p>
    <w:p w14:paraId="0DBB0A23"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4654BAF8" w14:textId="74CF7E64" w:rsidR="000F69B5" w:rsidRPr="00927F8D" w:rsidRDefault="000F69B5" w:rsidP="000F69B5">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Pr="00927F8D">
        <w:rPr>
          <w:rFonts w:ascii="Times New Roman" w:hAnsi="Times New Roman" w:cs="Times New Roman"/>
          <w:szCs w:val="21"/>
        </w:rPr>
        <w:t>设备管理制度完善和优化</w:t>
      </w:r>
      <w:r w:rsidRPr="00927F8D">
        <w:rPr>
          <w:rFonts w:ascii="Times New Roman" w:eastAsia="宋体" w:hAnsi="Times New Roman" w:cs="Times New Roman"/>
          <w:szCs w:val="21"/>
        </w:rPr>
        <w:t>情况进行简要说明：</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403284" w:rsidRPr="00927F8D" w14:paraId="2546B782" w14:textId="77777777" w:rsidTr="006439DD">
        <w:trPr>
          <w:trHeight w:val="2477"/>
        </w:trPr>
        <w:tc>
          <w:tcPr>
            <w:tcW w:w="8359" w:type="dxa"/>
          </w:tcPr>
          <w:p w14:paraId="3A9FF354" w14:textId="77777777" w:rsidR="00403284" w:rsidRPr="00927F8D" w:rsidRDefault="00403284">
            <w:pPr>
              <w:widowControl/>
              <w:rPr>
                <w:rFonts w:ascii="Times New Roman" w:hAnsi="Times New Roman" w:cs="Times New Roman"/>
              </w:rPr>
            </w:pPr>
          </w:p>
        </w:tc>
      </w:tr>
    </w:tbl>
    <w:p w14:paraId="24FAAF79" w14:textId="77777777" w:rsidR="00403284" w:rsidRPr="00927F8D" w:rsidRDefault="00403284">
      <w:pPr>
        <w:widowControl/>
        <w:jc w:val="left"/>
        <w:rPr>
          <w:rFonts w:ascii="Times New Roman" w:hAnsi="Times New Roman" w:cs="Times New Roman"/>
        </w:rPr>
      </w:pPr>
    </w:p>
    <w:p w14:paraId="402A861B"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30F74BBB" w14:textId="72E3F90B"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552D3A23" w14:textId="2ED6004D" w:rsidR="000F69B5" w:rsidRPr="00927F8D" w:rsidRDefault="000F69B5">
      <w:pPr>
        <w:widowControl/>
        <w:jc w:val="left"/>
        <w:rPr>
          <w:rFonts w:ascii="Times New Roman" w:hAnsi="Times New Roman" w:cs="Times New Roman"/>
        </w:rPr>
      </w:pPr>
      <w:r w:rsidRPr="00927F8D">
        <w:rPr>
          <w:rFonts w:ascii="Times New Roman" w:hAnsi="Times New Roman" w:cs="Times New Roman"/>
          <w:szCs w:val="21"/>
        </w:rPr>
        <w:t>1</w:t>
      </w:r>
      <w:r w:rsidRPr="00927F8D">
        <w:rPr>
          <w:rFonts w:ascii="Times New Roman" w:hAnsi="Times New Roman" w:cs="Times New Roman"/>
          <w:szCs w:val="21"/>
        </w:rPr>
        <w:t>设备管理制度完善和优化</w:t>
      </w:r>
      <w:r w:rsidRPr="00927F8D">
        <w:rPr>
          <w:rFonts w:ascii="Times New Roman" w:eastAsia="宋体" w:hAnsi="Times New Roman" w:cs="Times New Roman"/>
          <w:szCs w:val="21"/>
        </w:rPr>
        <w:t>的证明文件。</w:t>
      </w:r>
    </w:p>
    <w:p w14:paraId="34A022CE" w14:textId="77777777" w:rsidR="00250C71" w:rsidRPr="00927F8D" w:rsidRDefault="00250C71">
      <w:pPr>
        <w:widowControl/>
        <w:jc w:val="left"/>
        <w:rPr>
          <w:rFonts w:ascii="Times New Roman" w:hAnsi="Times New Roman" w:cs="Times New Roman"/>
        </w:rPr>
      </w:pPr>
    </w:p>
    <w:p w14:paraId="3F6CD66C" w14:textId="77777777" w:rsidR="00204B59" w:rsidRPr="00927F8D" w:rsidRDefault="00204B59" w:rsidP="00204B59">
      <w:pPr>
        <w:widowControl/>
        <w:jc w:val="left"/>
        <w:rPr>
          <w:rFonts w:ascii="Times New Roman" w:hAnsi="Times New Roman" w:cs="Times New Roman"/>
        </w:rPr>
      </w:pPr>
      <w:bookmarkStart w:id="32" w:name="_Toc9944966"/>
      <w:bookmarkStart w:id="33" w:name="_Toc9945252"/>
      <w:bookmarkStart w:id="34" w:name="_Toc511293411"/>
      <w:bookmarkStart w:id="35" w:name="_Toc74123823"/>
      <w:bookmarkStart w:id="36" w:name="_Toc9944686"/>
      <w:bookmarkStart w:id="37" w:name="_Toc440037624"/>
      <w:bookmarkStart w:id="38" w:name="_Toc9945110"/>
      <w:bookmarkStart w:id="39" w:name="_Toc9945393"/>
      <w:r w:rsidRPr="00927F8D">
        <w:rPr>
          <w:rFonts w:ascii="Times New Roman" w:hAnsi="Times New Roman" w:cs="Times New Roman"/>
        </w:rPr>
        <w:t>实际提交材料：</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204B59" w:rsidRPr="00927F8D" w14:paraId="165DDED1" w14:textId="77777777" w:rsidTr="006439DD">
        <w:trPr>
          <w:trHeight w:val="2835"/>
        </w:trPr>
        <w:tc>
          <w:tcPr>
            <w:tcW w:w="8359" w:type="dxa"/>
          </w:tcPr>
          <w:p w14:paraId="4D6AD443" w14:textId="77777777" w:rsidR="00204B59" w:rsidRPr="00927F8D" w:rsidRDefault="00204B59" w:rsidP="00801C58">
            <w:pPr>
              <w:widowControl/>
              <w:jc w:val="left"/>
              <w:rPr>
                <w:rFonts w:ascii="Times New Roman" w:hAnsi="Times New Roman" w:cs="Times New Roman"/>
              </w:rPr>
            </w:pPr>
          </w:p>
        </w:tc>
      </w:tr>
    </w:tbl>
    <w:p w14:paraId="2A39AE8D" w14:textId="77777777" w:rsidR="00204B59" w:rsidRPr="00927F8D" w:rsidRDefault="00204B59" w:rsidP="00204B59">
      <w:pPr>
        <w:widowControl/>
        <w:jc w:val="left"/>
        <w:rPr>
          <w:rFonts w:ascii="Times New Roman" w:hAnsi="Times New Roman" w:cs="Times New Roman"/>
        </w:rPr>
      </w:pPr>
    </w:p>
    <w:p w14:paraId="01EA1AAA" w14:textId="77777777" w:rsidR="00204B59" w:rsidRPr="00927F8D" w:rsidRDefault="00204B59" w:rsidP="00204B59">
      <w:pPr>
        <w:widowControl/>
        <w:jc w:val="left"/>
        <w:rPr>
          <w:rFonts w:ascii="Times New Roman" w:hAnsi="Times New Roman" w:cs="Times New Roman"/>
        </w:rPr>
      </w:pPr>
      <w:r w:rsidRPr="00927F8D">
        <w:rPr>
          <w:rFonts w:ascii="Times New Roman" w:hAnsi="Times New Roman" w:cs="Times New Roman"/>
        </w:rPr>
        <w:br w:type="page"/>
      </w:r>
    </w:p>
    <w:p w14:paraId="4D241FF2" w14:textId="0EE3A5EC" w:rsidR="00403284" w:rsidRPr="00927F8D" w:rsidRDefault="00164066">
      <w:pPr>
        <w:keepNext/>
        <w:keepLines/>
        <w:spacing w:before="260" w:after="260"/>
        <w:jc w:val="center"/>
        <w:outlineLvl w:val="2"/>
        <w:rPr>
          <w:rFonts w:ascii="Times New Roman" w:eastAsia="宋体" w:hAnsi="Times New Roman" w:cs="Times New Roman"/>
          <w:b/>
          <w:bCs/>
          <w:sz w:val="24"/>
          <w:szCs w:val="32"/>
        </w:rPr>
      </w:pPr>
      <w:bookmarkStart w:id="40" w:name="_Toc168414248"/>
      <w:r w:rsidRPr="00927F8D">
        <w:rPr>
          <w:rFonts w:ascii="Times New Roman" w:eastAsia="宋体" w:hAnsi="Times New Roman" w:cs="Times New Roman"/>
          <w:b/>
          <w:bCs/>
          <w:sz w:val="24"/>
          <w:szCs w:val="32"/>
        </w:rPr>
        <w:lastRenderedPageBreak/>
        <w:t>5</w:t>
      </w:r>
      <w:r w:rsidR="00546020" w:rsidRPr="00927F8D">
        <w:rPr>
          <w:rFonts w:ascii="Times New Roman" w:eastAsia="宋体" w:hAnsi="Times New Roman" w:cs="Times New Roman"/>
          <w:b/>
          <w:bCs/>
          <w:sz w:val="24"/>
          <w:szCs w:val="32"/>
        </w:rPr>
        <w:t>.2</w:t>
      </w:r>
      <w:r w:rsidRPr="00927F8D">
        <w:rPr>
          <w:rFonts w:ascii="Times New Roman" w:eastAsia="宋体" w:hAnsi="Times New Roman" w:cs="Times New Roman"/>
          <w:b/>
          <w:bCs/>
          <w:sz w:val="24"/>
          <w:szCs w:val="32"/>
        </w:rPr>
        <w:t xml:space="preserve"> </w:t>
      </w:r>
      <w:r w:rsidRPr="00927F8D">
        <w:rPr>
          <w:rFonts w:ascii="Times New Roman" w:eastAsia="宋体" w:hAnsi="Times New Roman" w:cs="Times New Roman"/>
          <w:b/>
          <w:bCs/>
          <w:sz w:val="24"/>
          <w:szCs w:val="32"/>
        </w:rPr>
        <w:t>措施</w:t>
      </w:r>
      <w:r w:rsidR="00546020" w:rsidRPr="00927F8D">
        <w:rPr>
          <w:rFonts w:ascii="Times New Roman" w:eastAsia="宋体" w:hAnsi="Times New Roman" w:cs="Times New Roman"/>
          <w:b/>
          <w:bCs/>
          <w:sz w:val="24"/>
          <w:szCs w:val="32"/>
        </w:rPr>
        <w:t>项</w:t>
      </w:r>
      <w:bookmarkEnd w:id="32"/>
      <w:bookmarkEnd w:id="33"/>
      <w:bookmarkEnd w:id="34"/>
      <w:bookmarkEnd w:id="35"/>
      <w:bookmarkEnd w:id="36"/>
      <w:bookmarkEnd w:id="37"/>
      <w:bookmarkEnd w:id="38"/>
      <w:bookmarkEnd w:id="39"/>
      <w:bookmarkEnd w:id="40"/>
    </w:p>
    <w:p w14:paraId="7DEA5583" w14:textId="37C57FE1" w:rsidR="00403284" w:rsidRPr="00927F8D" w:rsidRDefault="00FE7F06">
      <w:pPr>
        <w:pStyle w:val="4"/>
        <w:rPr>
          <w:rFonts w:eastAsiaTheme="minorEastAsia"/>
          <w:sz w:val="24"/>
          <w:szCs w:val="24"/>
        </w:rPr>
      </w:pPr>
      <w:r w:rsidRPr="00927F8D">
        <w:rPr>
          <w:rFonts w:ascii="Cambria Math" w:eastAsiaTheme="minorEastAsia" w:hAnsi="Cambria Math" w:cs="Cambria Math"/>
          <w:sz w:val="24"/>
          <w:szCs w:val="24"/>
        </w:rPr>
        <w:t>①</w:t>
      </w:r>
      <w:r w:rsidR="00546020" w:rsidRPr="00927F8D">
        <w:rPr>
          <w:rFonts w:eastAsiaTheme="minorEastAsia"/>
          <w:sz w:val="24"/>
          <w:szCs w:val="24"/>
        </w:rPr>
        <w:t xml:space="preserve"> </w:t>
      </w:r>
      <w:r w:rsidR="008E6139" w:rsidRPr="00927F8D">
        <w:rPr>
          <w:rFonts w:eastAsiaTheme="minorEastAsia"/>
          <w:sz w:val="24"/>
          <w:szCs w:val="24"/>
        </w:rPr>
        <w:t>低碳运行管理机制</w:t>
      </w:r>
      <w:r w:rsidR="00546020" w:rsidRPr="00927F8D">
        <w:rPr>
          <w:rFonts w:eastAsiaTheme="minorEastAsia"/>
          <w:sz w:val="24"/>
          <w:szCs w:val="24"/>
        </w:rPr>
        <w:t>。（</w:t>
      </w:r>
      <w:r w:rsidR="00546020" w:rsidRPr="00927F8D">
        <w:rPr>
          <w:rFonts w:eastAsiaTheme="minorEastAsia"/>
          <w:sz w:val="24"/>
          <w:szCs w:val="24"/>
        </w:rPr>
        <w:t>1</w:t>
      </w:r>
      <w:r w:rsidR="00546020" w:rsidRPr="00927F8D">
        <w:rPr>
          <w:rFonts w:eastAsiaTheme="minorEastAsia"/>
          <w:sz w:val="24"/>
          <w:szCs w:val="24"/>
        </w:rPr>
        <w:t>分）</w:t>
      </w:r>
    </w:p>
    <w:p w14:paraId="21DF7130"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586FB3EC" w14:textId="77777777">
        <w:tc>
          <w:tcPr>
            <w:tcW w:w="455" w:type="pct"/>
          </w:tcPr>
          <w:p w14:paraId="1405F5D0"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43B3E8F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67FCC1EA"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66A80FB6"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33DBECA9" w14:textId="77777777">
        <w:trPr>
          <w:trHeight w:val="237"/>
        </w:trPr>
        <w:tc>
          <w:tcPr>
            <w:tcW w:w="455" w:type="pct"/>
            <w:vAlign w:val="center"/>
          </w:tcPr>
          <w:p w14:paraId="505659C6"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1BBED022" w14:textId="1F90C1B9" w:rsidR="00403284" w:rsidRPr="00927F8D" w:rsidRDefault="008E6139" w:rsidP="008E6139">
            <w:pPr>
              <w:jc w:val="left"/>
              <w:rPr>
                <w:rFonts w:ascii="Times New Roman" w:hAnsi="Times New Roman" w:cs="Times New Roman"/>
                <w:szCs w:val="21"/>
              </w:rPr>
            </w:pPr>
            <w:r w:rsidRPr="00927F8D">
              <w:rPr>
                <w:rFonts w:ascii="Times New Roman" w:hAnsi="Times New Roman" w:cs="Times New Roman"/>
              </w:rPr>
              <w:t>定期对楼宇用能和碳排放情况统计分析并制定低碳运</w:t>
            </w:r>
            <w:proofErr w:type="gramStart"/>
            <w:r w:rsidRPr="00927F8D">
              <w:rPr>
                <w:rFonts w:ascii="Times New Roman" w:hAnsi="Times New Roman" w:cs="Times New Roman"/>
              </w:rPr>
              <w:t>维管理</w:t>
            </w:r>
            <w:proofErr w:type="gramEnd"/>
            <w:r w:rsidRPr="00927F8D">
              <w:rPr>
                <w:rFonts w:ascii="Times New Roman" w:hAnsi="Times New Roman" w:cs="Times New Roman"/>
              </w:rPr>
              <w:t>策略，落实工作计划并对管理目标完成结果进行验证。</w:t>
            </w:r>
          </w:p>
        </w:tc>
        <w:tc>
          <w:tcPr>
            <w:tcW w:w="984" w:type="pct"/>
            <w:vAlign w:val="center"/>
          </w:tcPr>
          <w:p w14:paraId="02435B9B" w14:textId="0A8F692E" w:rsidR="00403284" w:rsidRPr="00927F8D" w:rsidRDefault="008E6139">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6D1E0613" w14:textId="77777777" w:rsidR="00403284" w:rsidRPr="00927F8D" w:rsidRDefault="00403284">
            <w:pPr>
              <w:jc w:val="center"/>
              <w:rPr>
                <w:rFonts w:ascii="Times New Roman" w:hAnsi="Times New Roman" w:cs="Times New Roman"/>
                <w:szCs w:val="21"/>
              </w:rPr>
            </w:pPr>
          </w:p>
        </w:tc>
      </w:tr>
      <w:tr w:rsidR="00403284" w:rsidRPr="00927F8D" w14:paraId="492138D4" w14:textId="77777777">
        <w:trPr>
          <w:trHeight w:val="237"/>
        </w:trPr>
        <w:tc>
          <w:tcPr>
            <w:tcW w:w="455" w:type="pct"/>
            <w:vAlign w:val="center"/>
          </w:tcPr>
          <w:p w14:paraId="1712CD3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475764D6" w14:textId="76F6A546" w:rsidR="00403284" w:rsidRPr="00927F8D" w:rsidRDefault="008E6139" w:rsidP="008E6139">
            <w:pPr>
              <w:jc w:val="left"/>
              <w:rPr>
                <w:rFonts w:ascii="Times New Roman" w:hAnsi="Times New Roman" w:cs="Times New Roman"/>
                <w:szCs w:val="21"/>
              </w:rPr>
            </w:pPr>
            <w:r w:rsidRPr="00927F8D">
              <w:rPr>
                <w:rFonts w:ascii="Times New Roman" w:hAnsi="Times New Roman" w:cs="Times New Roman"/>
              </w:rPr>
              <w:t>在年度运营管理预算中做低碳运行方面的财务安排。</w:t>
            </w:r>
          </w:p>
        </w:tc>
        <w:tc>
          <w:tcPr>
            <w:tcW w:w="984" w:type="pct"/>
            <w:vAlign w:val="center"/>
          </w:tcPr>
          <w:p w14:paraId="7EC445DF" w14:textId="3C6F340C" w:rsidR="00403284" w:rsidRPr="00927F8D" w:rsidRDefault="008E6139">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4AB97DF0" w14:textId="77777777" w:rsidR="00403284" w:rsidRPr="00927F8D" w:rsidRDefault="00403284">
            <w:pPr>
              <w:jc w:val="center"/>
              <w:rPr>
                <w:rFonts w:ascii="Times New Roman" w:hAnsi="Times New Roman" w:cs="Times New Roman"/>
                <w:szCs w:val="21"/>
              </w:rPr>
            </w:pPr>
          </w:p>
        </w:tc>
      </w:tr>
      <w:tr w:rsidR="00403284" w:rsidRPr="00927F8D" w14:paraId="35200982" w14:textId="77777777">
        <w:trPr>
          <w:trHeight w:val="237"/>
        </w:trPr>
        <w:tc>
          <w:tcPr>
            <w:tcW w:w="3182" w:type="pct"/>
            <w:gridSpan w:val="2"/>
            <w:vAlign w:val="center"/>
          </w:tcPr>
          <w:p w14:paraId="1A8DF249"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5294A91E" w14:textId="718B5D0E" w:rsidR="00403284" w:rsidRPr="00927F8D" w:rsidRDefault="008E6139">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2C28D27E" w14:textId="77777777" w:rsidR="00403284" w:rsidRPr="00927F8D" w:rsidRDefault="00403284">
            <w:pPr>
              <w:jc w:val="center"/>
              <w:rPr>
                <w:rFonts w:ascii="Times New Roman" w:hAnsi="Times New Roman" w:cs="Times New Roman"/>
                <w:szCs w:val="21"/>
              </w:rPr>
            </w:pPr>
          </w:p>
        </w:tc>
      </w:tr>
    </w:tbl>
    <w:p w14:paraId="2919A2FC"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578E6075"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31066AFE" w14:textId="5161E75E" w:rsidR="00F83706" w:rsidRPr="00927F8D" w:rsidRDefault="00F83706" w:rsidP="00F83706">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Pr="00927F8D">
        <w:rPr>
          <w:rFonts w:ascii="Times New Roman" w:hAnsi="Times New Roman" w:cs="Times New Roman"/>
          <w:szCs w:val="21"/>
        </w:rPr>
        <w:t>低碳运行管理机制的</w:t>
      </w:r>
      <w:r w:rsidRPr="00927F8D">
        <w:rPr>
          <w:rFonts w:ascii="Times New Roman" w:eastAsia="宋体" w:hAnsi="Times New Roman" w:cs="Times New Roman"/>
          <w:szCs w:val="21"/>
        </w:rPr>
        <w:t>情况进行简要说明：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403284" w:rsidRPr="00927F8D" w14:paraId="729C0A7C" w14:textId="77777777" w:rsidTr="006C4724">
        <w:trPr>
          <w:trHeight w:val="2477"/>
        </w:trPr>
        <w:tc>
          <w:tcPr>
            <w:tcW w:w="8217" w:type="dxa"/>
          </w:tcPr>
          <w:p w14:paraId="7486CE0F" w14:textId="77777777" w:rsidR="00403284" w:rsidRPr="00927F8D" w:rsidRDefault="00403284">
            <w:pPr>
              <w:widowControl/>
              <w:rPr>
                <w:rFonts w:ascii="Times New Roman" w:hAnsi="Times New Roman" w:cs="Times New Roman"/>
              </w:rPr>
            </w:pPr>
          </w:p>
        </w:tc>
      </w:tr>
    </w:tbl>
    <w:p w14:paraId="674B2CC2" w14:textId="77777777" w:rsidR="00403284" w:rsidRPr="00927F8D" w:rsidRDefault="00403284">
      <w:pPr>
        <w:widowControl/>
        <w:jc w:val="left"/>
        <w:rPr>
          <w:rFonts w:ascii="Times New Roman" w:hAnsi="Times New Roman" w:cs="Times New Roman"/>
        </w:rPr>
      </w:pPr>
    </w:p>
    <w:p w14:paraId="4A00F61A"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21EE254E"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4819DD5A" w14:textId="77777777" w:rsidR="00403284" w:rsidRPr="00927F8D" w:rsidRDefault="00403284">
      <w:pPr>
        <w:widowControl/>
        <w:jc w:val="left"/>
        <w:rPr>
          <w:rFonts w:ascii="Times New Roman" w:hAnsi="Times New Roman" w:cs="Times New Roman"/>
        </w:rPr>
      </w:pPr>
    </w:p>
    <w:p w14:paraId="3869FF29" w14:textId="4531F57B" w:rsidR="00F67616" w:rsidRPr="00927F8D" w:rsidRDefault="00546020" w:rsidP="00F83706">
      <w:pPr>
        <w:widowControl/>
        <w:jc w:val="left"/>
        <w:rPr>
          <w:rFonts w:ascii="Times New Roman" w:hAnsi="Times New Roman" w:cs="Times New Roman"/>
        </w:rPr>
      </w:pPr>
      <w:r w:rsidRPr="00927F8D">
        <w:rPr>
          <w:rFonts w:ascii="Times New Roman" w:hAnsi="Times New Roman" w:cs="Times New Roman"/>
        </w:rPr>
        <w:t>1</w:t>
      </w:r>
      <w:r w:rsidR="00F67616" w:rsidRPr="00927F8D">
        <w:rPr>
          <w:rFonts w:ascii="Times New Roman" w:hAnsi="Times New Roman" w:cs="Times New Roman"/>
        </w:rPr>
        <w:t xml:space="preserve"> </w:t>
      </w:r>
      <w:r w:rsidR="00F83706" w:rsidRPr="00927F8D">
        <w:rPr>
          <w:rFonts w:ascii="Times New Roman" w:hAnsi="Times New Roman" w:cs="Times New Roman"/>
        </w:rPr>
        <w:t>用能和碳排放情况统计</w:t>
      </w:r>
      <w:r w:rsidR="00F67616" w:rsidRPr="00927F8D">
        <w:rPr>
          <w:rFonts w:ascii="Times New Roman" w:hAnsi="Times New Roman" w:cs="Times New Roman"/>
        </w:rPr>
        <w:t>数据</w:t>
      </w:r>
      <w:r w:rsidR="006C4724" w:rsidRPr="00927F8D">
        <w:rPr>
          <w:rFonts w:ascii="Times New Roman" w:hAnsi="Times New Roman" w:cs="Times New Roman"/>
        </w:rPr>
        <w:t>；</w:t>
      </w:r>
    </w:p>
    <w:p w14:paraId="5E405F40" w14:textId="1D08D72E" w:rsidR="00F83706" w:rsidRPr="00927F8D" w:rsidRDefault="00F67616" w:rsidP="00F83706">
      <w:pPr>
        <w:widowControl/>
        <w:jc w:val="left"/>
        <w:rPr>
          <w:rFonts w:ascii="Times New Roman" w:hAnsi="Times New Roman" w:cs="Times New Roman"/>
        </w:rPr>
      </w:pPr>
      <w:r w:rsidRPr="00927F8D">
        <w:rPr>
          <w:rFonts w:ascii="Times New Roman" w:hAnsi="Times New Roman" w:cs="Times New Roman"/>
        </w:rPr>
        <w:t xml:space="preserve">2 </w:t>
      </w:r>
      <w:r w:rsidR="00F83706" w:rsidRPr="00927F8D">
        <w:rPr>
          <w:rFonts w:ascii="Times New Roman" w:hAnsi="Times New Roman" w:cs="Times New Roman"/>
        </w:rPr>
        <w:t>低碳运</w:t>
      </w:r>
      <w:proofErr w:type="gramStart"/>
      <w:r w:rsidR="00F83706" w:rsidRPr="00927F8D">
        <w:rPr>
          <w:rFonts w:ascii="Times New Roman" w:hAnsi="Times New Roman" w:cs="Times New Roman"/>
        </w:rPr>
        <w:t>维管理</w:t>
      </w:r>
      <w:proofErr w:type="gramEnd"/>
      <w:r w:rsidR="00F83706" w:rsidRPr="00927F8D">
        <w:rPr>
          <w:rFonts w:ascii="Times New Roman" w:hAnsi="Times New Roman" w:cs="Times New Roman"/>
        </w:rPr>
        <w:t>策略</w:t>
      </w:r>
      <w:r w:rsidRPr="00927F8D">
        <w:rPr>
          <w:rFonts w:ascii="Times New Roman" w:hAnsi="Times New Roman" w:cs="Times New Roman"/>
        </w:rPr>
        <w:t>相关</w:t>
      </w:r>
      <w:r w:rsidR="006C4724" w:rsidRPr="00927F8D">
        <w:rPr>
          <w:rFonts w:ascii="Times New Roman" w:hAnsi="Times New Roman" w:cs="Times New Roman"/>
        </w:rPr>
        <w:t>证明</w:t>
      </w:r>
      <w:r w:rsidRPr="00927F8D">
        <w:rPr>
          <w:rFonts w:ascii="Times New Roman" w:hAnsi="Times New Roman" w:cs="Times New Roman"/>
        </w:rPr>
        <w:t>文件</w:t>
      </w:r>
      <w:r w:rsidR="006C4724" w:rsidRPr="00927F8D">
        <w:rPr>
          <w:rFonts w:ascii="Times New Roman" w:hAnsi="Times New Roman" w:cs="Times New Roman"/>
        </w:rPr>
        <w:t>；</w:t>
      </w:r>
    </w:p>
    <w:p w14:paraId="343B8B4C" w14:textId="3E7DBF68" w:rsidR="00B242A3" w:rsidRPr="00927F8D" w:rsidRDefault="00F67616" w:rsidP="00F83706">
      <w:pPr>
        <w:widowControl/>
        <w:jc w:val="left"/>
        <w:rPr>
          <w:rFonts w:ascii="Times New Roman" w:hAnsi="Times New Roman" w:cs="Times New Roman"/>
        </w:rPr>
      </w:pPr>
      <w:r w:rsidRPr="00927F8D">
        <w:rPr>
          <w:rFonts w:ascii="Times New Roman" w:hAnsi="Times New Roman" w:cs="Times New Roman"/>
        </w:rPr>
        <w:t>3</w:t>
      </w:r>
      <w:r w:rsidR="00B242A3" w:rsidRPr="00927F8D">
        <w:rPr>
          <w:rFonts w:ascii="Times New Roman" w:hAnsi="Times New Roman" w:cs="Times New Roman"/>
        </w:rPr>
        <w:t xml:space="preserve"> </w:t>
      </w:r>
      <w:r w:rsidR="00B242A3" w:rsidRPr="00927F8D">
        <w:rPr>
          <w:rFonts w:ascii="Times New Roman" w:hAnsi="Times New Roman" w:cs="Times New Roman"/>
        </w:rPr>
        <w:t>低碳运行管理预算相关证明文件。</w:t>
      </w:r>
    </w:p>
    <w:p w14:paraId="52B4523F" w14:textId="77777777" w:rsidR="00403284" w:rsidRPr="00927F8D" w:rsidRDefault="00403284">
      <w:pPr>
        <w:widowControl/>
        <w:jc w:val="left"/>
        <w:rPr>
          <w:rFonts w:ascii="Times New Roman" w:hAnsi="Times New Roman" w:cs="Times New Roman"/>
        </w:rPr>
      </w:pPr>
    </w:p>
    <w:p w14:paraId="6AC42728"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403284" w:rsidRPr="00927F8D" w14:paraId="7D85E603" w14:textId="77777777" w:rsidTr="006C4724">
        <w:trPr>
          <w:trHeight w:val="2835"/>
        </w:trPr>
        <w:tc>
          <w:tcPr>
            <w:tcW w:w="8217" w:type="dxa"/>
          </w:tcPr>
          <w:p w14:paraId="021F156F" w14:textId="77777777" w:rsidR="00403284" w:rsidRPr="00927F8D" w:rsidRDefault="00403284" w:rsidP="006C4724">
            <w:pPr>
              <w:widowControl/>
              <w:rPr>
                <w:rFonts w:ascii="Times New Roman" w:hAnsi="Times New Roman" w:cs="Times New Roman"/>
              </w:rPr>
            </w:pPr>
          </w:p>
        </w:tc>
      </w:tr>
    </w:tbl>
    <w:p w14:paraId="718F1C66" w14:textId="6CB4927D" w:rsidR="00403284" w:rsidRPr="00927F8D" w:rsidRDefault="00403284">
      <w:pPr>
        <w:widowControl/>
        <w:jc w:val="left"/>
        <w:rPr>
          <w:rFonts w:ascii="Times New Roman" w:hAnsi="Times New Roman" w:cs="Times New Roman"/>
        </w:rPr>
      </w:pPr>
    </w:p>
    <w:p w14:paraId="1A41605B" w14:textId="3E47A972" w:rsidR="00403284" w:rsidRPr="00927F8D" w:rsidRDefault="00FE7F06">
      <w:pPr>
        <w:pStyle w:val="4"/>
        <w:rPr>
          <w:rFonts w:eastAsiaTheme="minorEastAsia"/>
          <w:sz w:val="24"/>
          <w:szCs w:val="24"/>
        </w:rPr>
      </w:pPr>
      <w:r w:rsidRPr="00927F8D">
        <w:rPr>
          <w:rFonts w:ascii="Cambria Math" w:eastAsiaTheme="minorEastAsia" w:hAnsi="Cambria Math" w:cs="Cambria Math"/>
          <w:sz w:val="24"/>
          <w:szCs w:val="24"/>
        </w:rPr>
        <w:lastRenderedPageBreak/>
        <w:t>②</w:t>
      </w:r>
      <w:r w:rsidR="00546020" w:rsidRPr="00927F8D">
        <w:rPr>
          <w:rFonts w:eastAsiaTheme="minorEastAsia"/>
          <w:sz w:val="24"/>
          <w:szCs w:val="24"/>
        </w:rPr>
        <w:t xml:space="preserve"> </w:t>
      </w:r>
      <w:r w:rsidR="00E91CD6" w:rsidRPr="00927F8D">
        <w:rPr>
          <w:kern w:val="0"/>
          <w:sz w:val="24"/>
          <w:szCs w:val="24"/>
        </w:rPr>
        <w:t>低碳运行管理制度</w:t>
      </w:r>
      <w:r w:rsidR="00546020" w:rsidRPr="00927F8D">
        <w:rPr>
          <w:rFonts w:eastAsiaTheme="minorEastAsia"/>
          <w:sz w:val="24"/>
          <w:szCs w:val="24"/>
        </w:rPr>
        <w:t>（</w:t>
      </w:r>
      <w:r w:rsidR="00E91CD6" w:rsidRPr="00927F8D">
        <w:rPr>
          <w:rFonts w:eastAsiaTheme="minorEastAsia"/>
          <w:sz w:val="24"/>
          <w:szCs w:val="24"/>
        </w:rPr>
        <w:t>1</w:t>
      </w:r>
      <w:r w:rsidR="00546020" w:rsidRPr="00927F8D">
        <w:rPr>
          <w:rFonts w:eastAsiaTheme="minorEastAsia"/>
          <w:sz w:val="24"/>
          <w:szCs w:val="24"/>
        </w:rPr>
        <w:t>分）</w:t>
      </w:r>
    </w:p>
    <w:p w14:paraId="591A3ABB"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4B29B099" w14:textId="77777777">
        <w:tc>
          <w:tcPr>
            <w:tcW w:w="455" w:type="pct"/>
          </w:tcPr>
          <w:p w14:paraId="5E4BF03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224AAD5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25E7DFA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4B7B1035"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2DBB2C86" w14:textId="77777777">
        <w:trPr>
          <w:trHeight w:val="237"/>
        </w:trPr>
        <w:tc>
          <w:tcPr>
            <w:tcW w:w="455" w:type="pct"/>
            <w:vAlign w:val="center"/>
          </w:tcPr>
          <w:p w14:paraId="1968B44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60D8C156" w14:textId="28088586" w:rsidR="00403284" w:rsidRPr="00927F8D" w:rsidRDefault="00E91CD6" w:rsidP="00E91CD6">
            <w:pPr>
              <w:jc w:val="left"/>
              <w:rPr>
                <w:rFonts w:ascii="Times New Roman" w:hAnsi="Times New Roman" w:cs="Times New Roman"/>
                <w:szCs w:val="21"/>
              </w:rPr>
            </w:pPr>
            <w:r w:rsidRPr="00927F8D">
              <w:rPr>
                <w:rFonts w:ascii="Times New Roman" w:hAnsi="Times New Roman" w:cs="Times New Roman"/>
                <w:kern w:val="0"/>
              </w:rPr>
              <w:t>建立低碳运行管理制度，包括设备运行管理、能源管理、计量、统计、碳核查、废弃物管理、培训、绿色采购、相关方管理、检查与考核等内容。</w:t>
            </w:r>
          </w:p>
        </w:tc>
        <w:tc>
          <w:tcPr>
            <w:tcW w:w="984" w:type="pct"/>
            <w:vAlign w:val="center"/>
          </w:tcPr>
          <w:p w14:paraId="767DED43" w14:textId="7DB4F4ED" w:rsidR="00403284" w:rsidRPr="00927F8D" w:rsidRDefault="00E91CD6">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58040831" w14:textId="77777777" w:rsidR="00403284" w:rsidRPr="00927F8D" w:rsidRDefault="00403284">
            <w:pPr>
              <w:jc w:val="center"/>
              <w:rPr>
                <w:rFonts w:ascii="Times New Roman" w:hAnsi="Times New Roman" w:cs="Times New Roman"/>
                <w:szCs w:val="21"/>
              </w:rPr>
            </w:pPr>
          </w:p>
        </w:tc>
      </w:tr>
      <w:tr w:rsidR="00E91CD6" w:rsidRPr="00927F8D" w14:paraId="2D03A41A" w14:textId="77777777">
        <w:trPr>
          <w:trHeight w:val="237"/>
        </w:trPr>
        <w:tc>
          <w:tcPr>
            <w:tcW w:w="455" w:type="pct"/>
            <w:vAlign w:val="center"/>
          </w:tcPr>
          <w:p w14:paraId="3554928C" w14:textId="78A56F55" w:rsidR="00E91CD6" w:rsidRPr="00927F8D" w:rsidRDefault="00E91CD6">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0886C3BA" w14:textId="4AC16299" w:rsidR="00E91CD6" w:rsidRPr="00927F8D" w:rsidRDefault="00E91CD6" w:rsidP="00E91CD6">
            <w:pPr>
              <w:jc w:val="left"/>
              <w:rPr>
                <w:rFonts w:ascii="Times New Roman" w:hAnsi="Times New Roman" w:cs="Times New Roman"/>
                <w:szCs w:val="24"/>
              </w:rPr>
            </w:pPr>
            <w:r w:rsidRPr="00927F8D">
              <w:rPr>
                <w:rFonts w:ascii="Times New Roman" w:hAnsi="Times New Roman" w:cs="Times New Roman"/>
                <w:kern w:val="0"/>
              </w:rPr>
              <w:t>保留相关记录，包括分项计量用</w:t>
            </w:r>
            <w:proofErr w:type="gramStart"/>
            <w:r w:rsidRPr="00927F8D">
              <w:rPr>
                <w:rFonts w:ascii="Times New Roman" w:hAnsi="Times New Roman" w:cs="Times New Roman"/>
                <w:kern w:val="0"/>
              </w:rPr>
              <w:t>能数据</w:t>
            </w:r>
            <w:proofErr w:type="gramEnd"/>
            <w:r w:rsidRPr="00927F8D">
              <w:rPr>
                <w:rFonts w:ascii="Times New Roman" w:hAnsi="Times New Roman" w:cs="Times New Roman"/>
                <w:kern w:val="0"/>
              </w:rPr>
              <w:t>统计、碳核查报告、碳履约记录、设备运行记录、计量设备定期校验记录、废弃物处理台账、培训记录、采购记录、年度考核记录等。</w:t>
            </w:r>
          </w:p>
        </w:tc>
        <w:tc>
          <w:tcPr>
            <w:tcW w:w="984" w:type="pct"/>
            <w:vAlign w:val="center"/>
          </w:tcPr>
          <w:p w14:paraId="350F7942" w14:textId="57C10045" w:rsidR="00E91CD6" w:rsidRPr="00927F8D" w:rsidRDefault="00E91CD6">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2DABA5C8" w14:textId="77777777" w:rsidR="00E91CD6" w:rsidRPr="00927F8D" w:rsidRDefault="00E91CD6">
            <w:pPr>
              <w:jc w:val="center"/>
              <w:rPr>
                <w:rFonts w:ascii="Times New Roman" w:hAnsi="Times New Roman" w:cs="Times New Roman"/>
                <w:szCs w:val="21"/>
              </w:rPr>
            </w:pPr>
          </w:p>
        </w:tc>
      </w:tr>
      <w:tr w:rsidR="00403284" w:rsidRPr="00927F8D" w14:paraId="2A39460B" w14:textId="77777777">
        <w:trPr>
          <w:trHeight w:val="237"/>
        </w:trPr>
        <w:tc>
          <w:tcPr>
            <w:tcW w:w="3182" w:type="pct"/>
            <w:gridSpan w:val="2"/>
            <w:vAlign w:val="center"/>
          </w:tcPr>
          <w:p w14:paraId="00A7D9AA"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4255FF16" w14:textId="49E88790" w:rsidR="00403284" w:rsidRPr="00927F8D" w:rsidRDefault="00E91CD6">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7827CEE6" w14:textId="77777777" w:rsidR="00403284" w:rsidRPr="00927F8D" w:rsidRDefault="00403284">
            <w:pPr>
              <w:jc w:val="center"/>
              <w:rPr>
                <w:rFonts w:ascii="Times New Roman" w:hAnsi="Times New Roman" w:cs="Times New Roman"/>
                <w:szCs w:val="21"/>
              </w:rPr>
            </w:pPr>
          </w:p>
        </w:tc>
      </w:tr>
    </w:tbl>
    <w:p w14:paraId="7240CA77"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3AA43975"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7E25C90E" w14:textId="77ED3A77" w:rsidR="001B3FB7" w:rsidRPr="00927F8D" w:rsidRDefault="001B3FB7" w:rsidP="001B3FB7">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Pr="00927F8D">
        <w:rPr>
          <w:rFonts w:ascii="Times New Roman" w:hAnsi="Times New Roman" w:cs="Times New Roman"/>
          <w:szCs w:val="21"/>
        </w:rPr>
        <w:t>低碳运行</w:t>
      </w:r>
      <w:r w:rsidR="00822982" w:rsidRPr="00927F8D">
        <w:rPr>
          <w:rFonts w:ascii="Times New Roman" w:hAnsi="Times New Roman" w:cs="Times New Roman"/>
          <w:szCs w:val="21"/>
        </w:rPr>
        <w:t>管理</w:t>
      </w:r>
      <w:r w:rsidRPr="00927F8D">
        <w:rPr>
          <w:rFonts w:ascii="Times New Roman" w:hAnsi="Times New Roman" w:cs="Times New Roman"/>
          <w:szCs w:val="21"/>
        </w:rPr>
        <w:t>制度</w:t>
      </w:r>
      <w:r w:rsidRPr="00927F8D">
        <w:rPr>
          <w:rFonts w:ascii="Times New Roman" w:eastAsia="宋体" w:hAnsi="Times New Roman" w:cs="Times New Roman"/>
          <w:szCs w:val="21"/>
        </w:rPr>
        <w:t>进行简要说明：</w:t>
      </w:r>
    </w:p>
    <w:tbl>
      <w:tblPr>
        <w:tblStyle w:val="11"/>
        <w:tblW w:w="0" w:type="auto"/>
        <w:jc w:val="center"/>
        <w:tblLook w:val="04A0" w:firstRow="1" w:lastRow="0" w:firstColumn="1" w:lastColumn="0" w:noHBand="0" w:noVBand="1"/>
      </w:tblPr>
      <w:tblGrid>
        <w:gridCol w:w="8296"/>
      </w:tblGrid>
      <w:tr w:rsidR="00403284" w:rsidRPr="00927F8D" w14:paraId="60C75206" w14:textId="77777777">
        <w:trPr>
          <w:trHeight w:val="2634"/>
          <w:jc w:val="center"/>
        </w:trPr>
        <w:tc>
          <w:tcPr>
            <w:tcW w:w="9356" w:type="dxa"/>
          </w:tcPr>
          <w:p w14:paraId="45F4F0D1" w14:textId="77777777" w:rsidR="00403284" w:rsidRPr="00927F8D" w:rsidRDefault="00403284">
            <w:pPr>
              <w:rPr>
                <w:rFonts w:ascii="Times New Roman" w:hAnsi="Times New Roman" w:cs="Times New Roman"/>
                <w:szCs w:val="21"/>
              </w:rPr>
            </w:pPr>
          </w:p>
        </w:tc>
      </w:tr>
    </w:tbl>
    <w:p w14:paraId="59A290B0"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3 </w:t>
      </w:r>
      <w:r w:rsidRPr="00927F8D">
        <w:rPr>
          <w:rFonts w:ascii="Times New Roman" w:eastAsia="宋体" w:hAnsi="Times New Roman" w:cs="Times New Roman"/>
          <w:b/>
          <w:szCs w:val="21"/>
        </w:rPr>
        <w:t>证明材料</w:t>
      </w:r>
    </w:p>
    <w:p w14:paraId="575F7B14" w14:textId="2AFE22B3" w:rsidR="00403284" w:rsidRPr="00927F8D" w:rsidRDefault="003E4A51">
      <w:pPr>
        <w:rPr>
          <w:rFonts w:ascii="Times New Roman" w:hAnsi="Times New Roman" w:cs="Times New Roman"/>
          <w:kern w:val="0"/>
        </w:rPr>
      </w:pPr>
      <w:r w:rsidRPr="00927F8D">
        <w:rPr>
          <w:rFonts w:ascii="Times New Roman" w:hAnsi="Times New Roman" w:cs="Times New Roman"/>
          <w:kern w:val="0"/>
        </w:rPr>
        <w:t xml:space="preserve">1 </w:t>
      </w:r>
      <w:r w:rsidRPr="00927F8D">
        <w:rPr>
          <w:rFonts w:ascii="Times New Roman" w:hAnsi="Times New Roman" w:cs="Times New Roman"/>
          <w:kern w:val="0"/>
        </w:rPr>
        <w:t>低碳运行管理制度文件</w:t>
      </w:r>
      <w:r w:rsidR="00B4795D" w:rsidRPr="00927F8D">
        <w:rPr>
          <w:rFonts w:ascii="Times New Roman" w:hAnsi="Times New Roman" w:cs="Times New Roman"/>
          <w:kern w:val="0"/>
        </w:rPr>
        <w:t>；</w:t>
      </w:r>
    </w:p>
    <w:p w14:paraId="6AB0ABF9" w14:textId="0AE6B757" w:rsidR="00FD5238" w:rsidRPr="00927F8D" w:rsidRDefault="00FD5238">
      <w:pPr>
        <w:rPr>
          <w:rFonts w:ascii="Times New Roman" w:hAnsi="Times New Roman" w:cs="Times New Roman"/>
          <w:kern w:val="0"/>
        </w:rPr>
      </w:pPr>
      <w:r w:rsidRPr="00927F8D">
        <w:rPr>
          <w:rFonts w:ascii="Times New Roman" w:hAnsi="Times New Roman" w:cs="Times New Roman"/>
          <w:kern w:val="0"/>
        </w:rPr>
        <w:t xml:space="preserve">2 </w:t>
      </w:r>
      <w:r w:rsidRPr="00927F8D">
        <w:rPr>
          <w:rFonts w:ascii="Times New Roman" w:hAnsi="Times New Roman" w:cs="Times New Roman"/>
          <w:kern w:val="0"/>
        </w:rPr>
        <w:t>低碳运行管理制度相关记录文件。</w:t>
      </w:r>
    </w:p>
    <w:p w14:paraId="181BE2D8" w14:textId="77777777" w:rsidR="00B4795D" w:rsidRPr="00927F8D" w:rsidRDefault="00B4795D">
      <w:pPr>
        <w:rPr>
          <w:rFonts w:ascii="Times New Roman" w:eastAsia="宋体" w:hAnsi="Times New Roman" w:cs="Times New Roman"/>
          <w:szCs w:val="21"/>
        </w:rPr>
      </w:pPr>
    </w:p>
    <w:p w14:paraId="0501A1BC" w14:textId="77777777"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实际提交材料：</w:t>
      </w:r>
    </w:p>
    <w:tbl>
      <w:tblPr>
        <w:tblStyle w:val="11"/>
        <w:tblW w:w="0" w:type="auto"/>
        <w:jc w:val="center"/>
        <w:tblLook w:val="04A0" w:firstRow="1" w:lastRow="0" w:firstColumn="1" w:lastColumn="0" w:noHBand="0" w:noVBand="1"/>
      </w:tblPr>
      <w:tblGrid>
        <w:gridCol w:w="8296"/>
      </w:tblGrid>
      <w:tr w:rsidR="00403284" w:rsidRPr="00927F8D" w14:paraId="4C729BE4" w14:textId="77777777">
        <w:trPr>
          <w:trHeight w:val="2634"/>
          <w:jc w:val="center"/>
        </w:trPr>
        <w:tc>
          <w:tcPr>
            <w:tcW w:w="9356" w:type="dxa"/>
          </w:tcPr>
          <w:p w14:paraId="2AA664B7" w14:textId="77777777" w:rsidR="00403284" w:rsidRPr="00927F8D" w:rsidRDefault="00403284">
            <w:pPr>
              <w:rPr>
                <w:rFonts w:ascii="Times New Roman" w:hAnsi="Times New Roman" w:cs="Times New Roman"/>
                <w:szCs w:val="21"/>
              </w:rPr>
            </w:pPr>
          </w:p>
        </w:tc>
      </w:tr>
    </w:tbl>
    <w:p w14:paraId="63D36ABE" w14:textId="77777777" w:rsidR="00403284" w:rsidRPr="00927F8D" w:rsidRDefault="00403284">
      <w:pPr>
        <w:widowControl/>
        <w:jc w:val="left"/>
        <w:rPr>
          <w:rFonts w:ascii="Times New Roman" w:hAnsi="Times New Roman" w:cs="Times New Roman"/>
        </w:rPr>
      </w:pPr>
    </w:p>
    <w:p w14:paraId="40B2F0F6" w14:textId="162ABC58" w:rsidR="00403284" w:rsidRPr="00927F8D" w:rsidRDefault="00546020">
      <w:pPr>
        <w:pStyle w:val="4"/>
        <w:rPr>
          <w:rFonts w:eastAsiaTheme="minorEastAsia"/>
          <w:sz w:val="24"/>
          <w:szCs w:val="24"/>
        </w:rPr>
      </w:pPr>
      <w:r w:rsidRPr="00927F8D">
        <w:br w:type="page"/>
      </w:r>
      <w:r w:rsidR="00FE7F06" w:rsidRPr="00927F8D">
        <w:rPr>
          <w:rFonts w:ascii="Cambria Math" w:eastAsiaTheme="minorEastAsia" w:hAnsi="Cambria Math" w:cs="Cambria Math"/>
          <w:sz w:val="24"/>
          <w:szCs w:val="24"/>
        </w:rPr>
        <w:lastRenderedPageBreak/>
        <w:t>③</w:t>
      </w:r>
      <w:r w:rsidRPr="00927F8D">
        <w:rPr>
          <w:rFonts w:eastAsiaTheme="minorEastAsia"/>
          <w:sz w:val="24"/>
          <w:szCs w:val="24"/>
        </w:rPr>
        <w:t xml:space="preserve"> </w:t>
      </w:r>
      <w:r w:rsidR="000065CE" w:rsidRPr="00927F8D">
        <w:rPr>
          <w:kern w:val="0"/>
          <w:sz w:val="24"/>
          <w:szCs w:val="24"/>
        </w:rPr>
        <w:t>能源管理</w:t>
      </w:r>
      <w:r w:rsidRPr="00927F8D">
        <w:rPr>
          <w:rFonts w:eastAsiaTheme="minorEastAsia"/>
          <w:sz w:val="24"/>
          <w:szCs w:val="24"/>
        </w:rPr>
        <w:t>。（</w:t>
      </w:r>
      <w:r w:rsidR="000065CE" w:rsidRPr="00927F8D">
        <w:rPr>
          <w:rFonts w:eastAsiaTheme="minorEastAsia"/>
          <w:sz w:val="24"/>
          <w:szCs w:val="24"/>
        </w:rPr>
        <w:t>1</w:t>
      </w:r>
      <w:r w:rsidRPr="00927F8D">
        <w:rPr>
          <w:rFonts w:eastAsiaTheme="minorEastAsia"/>
          <w:sz w:val="24"/>
          <w:szCs w:val="24"/>
        </w:rPr>
        <w:t>分）</w:t>
      </w:r>
    </w:p>
    <w:p w14:paraId="2BD2E376"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48799B7D" w14:textId="77777777">
        <w:tc>
          <w:tcPr>
            <w:tcW w:w="455" w:type="pct"/>
          </w:tcPr>
          <w:p w14:paraId="546CF46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72E887F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5DB47D7F"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703F53AA"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6A06EEF7" w14:textId="77777777">
        <w:trPr>
          <w:trHeight w:val="237"/>
        </w:trPr>
        <w:tc>
          <w:tcPr>
            <w:tcW w:w="455" w:type="pct"/>
            <w:vAlign w:val="center"/>
          </w:tcPr>
          <w:p w14:paraId="7C4EF8A0"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7CA519BE" w14:textId="48F30674" w:rsidR="00403284" w:rsidRPr="00927F8D" w:rsidRDefault="000065CE" w:rsidP="000065CE">
            <w:pPr>
              <w:jc w:val="left"/>
              <w:rPr>
                <w:rFonts w:ascii="Times New Roman" w:hAnsi="Times New Roman" w:cs="Times New Roman"/>
                <w:szCs w:val="21"/>
              </w:rPr>
            </w:pPr>
            <w:r w:rsidRPr="00927F8D">
              <w:rPr>
                <w:rFonts w:ascii="Times New Roman" w:hAnsi="Times New Roman" w:cs="Times New Roman"/>
                <w:kern w:val="0"/>
              </w:rPr>
              <w:t>运营管理方应每月应对各类用能及用水数据进行统计分析，至少每年对设备设施运行效能和运</w:t>
            </w:r>
            <w:proofErr w:type="gramStart"/>
            <w:r w:rsidRPr="00927F8D">
              <w:rPr>
                <w:rFonts w:ascii="Times New Roman" w:hAnsi="Times New Roman" w:cs="Times New Roman"/>
                <w:kern w:val="0"/>
              </w:rPr>
              <w:t>维情况</w:t>
            </w:r>
            <w:proofErr w:type="gramEnd"/>
            <w:r w:rsidRPr="00927F8D">
              <w:rPr>
                <w:rFonts w:ascii="Times New Roman" w:hAnsi="Times New Roman" w:cs="Times New Roman"/>
                <w:kern w:val="0"/>
              </w:rPr>
              <w:t>进行考评，各系统设施管理考评实施覆盖不低于</w:t>
            </w:r>
            <w:r w:rsidRPr="00927F8D">
              <w:rPr>
                <w:rFonts w:ascii="Times New Roman" w:hAnsi="Times New Roman" w:cs="Times New Roman"/>
                <w:kern w:val="0"/>
              </w:rPr>
              <w:t>90%</w:t>
            </w:r>
            <w:r w:rsidRPr="00927F8D">
              <w:rPr>
                <w:rFonts w:ascii="Times New Roman" w:hAnsi="Times New Roman" w:cs="Times New Roman"/>
                <w:kern w:val="0"/>
              </w:rPr>
              <w:t>，保留考评和改进记录。</w:t>
            </w:r>
          </w:p>
        </w:tc>
        <w:tc>
          <w:tcPr>
            <w:tcW w:w="984" w:type="pct"/>
            <w:vAlign w:val="center"/>
          </w:tcPr>
          <w:p w14:paraId="64D98588" w14:textId="632441CC" w:rsidR="00403284" w:rsidRPr="00927F8D" w:rsidRDefault="000065CE">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07E4A7D3" w14:textId="77777777" w:rsidR="00403284" w:rsidRPr="00927F8D" w:rsidRDefault="00403284">
            <w:pPr>
              <w:jc w:val="center"/>
              <w:rPr>
                <w:rFonts w:ascii="Times New Roman" w:hAnsi="Times New Roman" w:cs="Times New Roman"/>
                <w:szCs w:val="21"/>
              </w:rPr>
            </w:pPr>
          </w:p>
        </w:tc>
      </w:tr>
      <w:tr w:rsidR="00403284" w:rsidRPr="00927F8D" w14:paraId="21A7233E" w14:textId="77777777">
        <w:trPr>
          <w:trHeight w:val="237"/>
        </w:trPr>
        <w:tc>
          <w:tcPr>
            <w:tcW w:w="455" w:type="pct"/>
            <w:vAlign w:val="center"/>
          </w:tcPr>
          <w:p w14:paraId="270A651B"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54D57B73" w14:textId="77276759" w:rsidR="00403284" w:rsidRPr="00927F8D" w:rsidRDefault="000065CE" w:rsidP="000065CE">
            <w:pPr>
              <w:jc w:val="left"/>
              <w:rPr>
                <w:rFonts w:ascii="Times New Roman" w:hAnsi="Times New Roman" w:cs="Times New Roman"/>
                <w:szCs w:val="21"/>
              </w:rPr>
            </w:pPr>
            <w:r w:rsidRPr="00927F8D">
              <w:rPr>
                <w:rFonts w:ascii="Times New Roman" w:hAnsi="Times New Roman" w:cs="Times New Roman"/>
                <w:kern w:val="0"/>
              </w:rPr>
              <w:t>适时开展能源审计、机电系统调适、技术改造等</w:t>
            </w:r>
            <w:proofErr w:type="gramStart"/>
            <w:r w:rsidRPr="00927F8D">
              <w:rPr>
                <w:rFonts w:ascii="Times New Roman" w:hAnsi="Times New Roman" w:cs="Times New Roman"/>
                <w:kern w:val="0"/>
              </w:rPr>
              <w:t>节能减碳活动</w:t>
            </w:r>
            <w:proofErr w:type="gramEnd"/>
            <w:r w:rsidRPr="00927F8D">
              <w:rPr>
                <w:rFonts w:ascii="Times New Roman" w:hAnsi="Times New Roman" w:cs="Times New Roman"/>
                <w:kern w:val="0"/>
              </w:rPr>
              <w:t>，保留相关方案和记录。</w:t>
            </w:r>
          </w:p>
        </w:tc>
        <w:tc>
          <w:tcPr>
            <w:tcW w:w="984" w:type="pct"/>
            <w:vAlign w:val="center"/>
          </w:tcPr>
          <w:p w14:paraId="1CEDBEED" w14:textId="3DE7BAD4" w:rsidR="00403284" w:rsidRPr="00927F8D" w:rsidRDefault="000065CE">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67C23CE6" w14:textId="77777777" w:rsidR="00403284" w:rsidRPr="00927F8D" w:rsidRDefault="00403284">
            <w:pPr>
              <w:jc w:val="center"/>
              <w:rPr>
                <w:rFonts w:ascii="Times New Roman" w:hAnsi="Times New Roman" w:cs="Times New Roman"/>
                <w:szCs w:val="21"/>
              </w:rPr>
            </w:pPr>
          </w:p>
        </w:tc>
      </w:tr>
      <w:tr w:rsidR="00403284" w:rsidRPr="00927F8D" w14:paraId="32B88FF0" w14:textId="77777777">
        <w:trPr>
          <w:trHeight w:val="237"/>
        </w:trPr>
        <w:tc>
          <w:tcPr>
            <w:tcW w:w="3182" w:type="pct"/>
            <w:gridSpan w:val="2"/>
            <w:vAlign w:val="center"/>
          </w:tcPr>
          <w:p w14:paraId="23FFB34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238D75A6" w14:textId="525E9B54" w:rsidR="00403284" w:rsidRPr="00927F8D" w:rsidRDefault="000065CE">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04E72664" w14:textId="77777777" w:rsidR="00403284" w:rsidRPr="00927F8D" w:rsidRDefault="00403284">
            <w:pPr>
              <w:jc w:val="center"/>
              <w:rPr>
                <w:rFonts w:ascii="Times New Roman" w:hAnsi="Times New Roman" w:cs="Times New Roman"/>
                <w:szCs w:val="21"/>
              </w:rPr>
            </w:pPr>
          </w:p>
        </w:tc>
      </w:tr>
    </w:tbl>
    <w:p w14:paraId="6D76BA35"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7ED28327"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562FA2A8" w14:textId="3FCAAEA1" w:rsidR="003A5F56" w:rsidRPr="00927F8D" w:rsidRDefault="00822982" w:rsidP="003A5F56">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Pr="00927F8D">
        <w:rPr>
          <w:rFonts w:ascii="Times New Roman" w:hAnsi="Times New Roman" w:cs="Times New Roman"/>
          <w:szCs w:val="21"/>
        </w:rPr>
        <w:t>能源管理情况</w:t>
      </w:r>
      <w:r w:rsidRPr="00927F8D">
        <w:rPr>
          <w:rFonts w:ascii="Times New Roman" w:eastAsia="宋体" w:hAnsi="Times New Roman" w:cs="Times New Roman"/>
          <w:szCs w:val="21"/>
        </w:rPr>
        <w:t>进行简要说明：</w:t>
      </w:r>
    </w:p>
    <w:tbl>
      <w:tblPr>
        <w:tblStyle w:val="11"/>
        <w:tblW w:w="0" w:type="auto"/>
        <w:jc w:val="center"/>
        <w:tblLook w:val="04A0" w:firstRow="1" w:lastRow="0" w:firstColumn="1" w:lastColumn="0" w:noHBand="0" w:noVBand="1"/>
      </w:tblPr>
      <w:tblGrid>
        <w:gridCol w:w="8296"/>
      </w:tblGrid>
      <w:tr w:rsidR="003A5F56" w:rsidRPr="00927F8D" w14:paraId="52F944A1" w14:textId="77777777" w:rsidTr="00801C58">
        <w:trPr>
          <w:trHeight w:val="2634"/>
          <w:jc w:val="center"/>
        </w:trPr>
        <w:tc>
          <w:tcPr>
            <w:tcW w:w="9356" w:type="dxa"/>
          </w:tcPr>
          <w:p w14:paraId="7C7FEECE" w14:textId="77777777" w:rsidR="003A5F56" w:rsidRPr="00927F8D" w:rsidRDefault="003A5F56" w:rsidP="00801C58">
            <w:pPr>
              <w:rPr>
                <w:rFonts w:ascii="Times New Roman" w:hAnsi="Times New Roman" w:cs="Times New Roman"/>
                <w:szCs w:val="21"/>
              </w:rPr>
            </w:pPr>
          </w:p>
        </w:tc>
      </w:tr>
    </w:tbl>
    <w:p w14:paraId="0A465E85" w14:textId="77777777" w:rsidR="00403284" w:rsidRPr="00927F8D" w:rsidRDefault="00403284" w:rsidP="00F10AD2">
      <w:pPr>
        <w:pStyle w:val="aff9"/>
        <w:spacing w:beforeLines="50" w:before="156" w:afterLines="50" w:after="156"/>
        <w:ind w:left="720" w:firstLineChars="0" w:firstLine="0"/>
        <w:rPr>
          <w:szCs w:val="32"/>
        </w:rPr>
      </w:pPr>
    </w:p>
    <w:p w14:paraId="48A4C5B2"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3 </w:t>
      </w:r>
      <w:r w:rsidRPr="00927F8D">
        <w:rPr>
          <w:rFonts w:ascii="Times New Roman" w:eastAsia="宋体" w:hAnsi="Times New Roman" w:cs="Times New Roman"/>
          <w:b/>
          <w:szCs w:val="21"/>
        </w:rPr>
        <w:t>证明材料</w:t>
      </w:r>
    </w:p>
    <w:p w14:paraId="74410C09"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4D5CA657" w14:textId="4754391D" w:rsidR="00794269" w:rsidRPr="00927F8D" w:rsidRDefault="00794269">
      <w:pPr>
        <w:widowControl/>
        <w:jc w:val="left"/>
        <w:rPr>
          <w:rFonts w:ascii="Times New Roman" w:hAnsi="Times New Roman" w:cs="Times New Roman"/>
          <w:bCs/>
        </w:rPr>
      </w:pPr>
      <w:r w:rsidRPr="00927F8D">
        <w:rPr>
          <w:rFonts w:ascii="Times New Roman" w:hAnsi="Times New Roman" w:cs="Times New Roman"/>
          <w:kern w:val="0"/>
        </w:rPr>
        <w:t>1</w:t>
      </w:r>
      <w:r w:rsidR="001E34F3" w:rsidRPr="00927F8D">
        <w:rPr>
          <w:rFonts w:ascii="Times New Roman" w:hAnsi="Times New Roman" w:cs="Times New Roman"/>
          <w:kern w:val="0"/>
        </w:rPr>
        <w:t xml:space="preserve"> </w:t>
      </w:r>
      <w:r w:rsidRPr="00927F8D">
        <w:rPr>
          <w:rFonts w:ascii="Times New Roman" w:hAnsi="Times New Roman" w:cs="Times New Roman"/>
          <w:kern w:val="0"/>
        </w:rPr>
        <w:t>用能及用水数据统计</w:t>
      </w:r>
      <w:r w:rsidR="001E34F3" w:rsidRPr="00927F8D">
        <w:rPr>
          <w:rFonts w:ascii="Times New Roman" w:hAnsi="Times New Roman" w:cs="Times New Roman"/>
          <w:kern w:val="0"/>
        </w:rPr>
        <w:t>数据</w:t>
      </w:r>
      <w:r w:rsidR="006A3DDE" w:rsidRPr="00927F8D">
        <w:rPr>
          <w:rFonts w:ascii="Times New Roman" w:hAnsi="Times New Roman" w:cs="Times New Roman"/>
          <w:kern w:val="0"/>
        </w:rPr>
        <w:t>及分析文件</w:t>
      </w:r>
      <w:r w:rsidR="001E34F3" w:rsidRPr="00927F8D">
        <w:rPr>
          <w:rFonts w:ascii="Times New Roman" w:hAnsi="Times New Roman" w:cs="Times New Roman"/>
          <w:kern w:val="0"/>
        </w:rPr>
        <w:t>；</w:t>
      </w:r>
    </w:p>
    <w:p w14:paraId="5C1C0F76" w14:textId="34E21534" w:rsidR="00C300A4" w:rsidRPr="00927F8D" w:rsidRDefault="001E34F3" w:rsidP="00C300A4">
      <w:pPr>
        <w:widowControl/>
        <w:jc w:val="left"/>
        <w:rPr>
          <w:rFonts w:ascii="Times New Roman" w:hAnsi="Times New Roman" w:cs="Times New Roman"/>
          <w:kern w:val="0"/>
        </w:rPr>
      </w:pPr>
      <w:r w:rsidRPr="00927F8D">
        <w:rPr>
          <w:rFonts w:ascii="Times New Roman" w:hAnsi="Times New Roman" w:cs="Times New Roman"/>
          <w:kern w:val="0"/>
        </w:rPr>
        <w:t xml:space="preserve">2 </w:t>
      </w:r>
      <w:r w:rsidR="00C300A4" w:rsidRPr="00927F8D">
        <w:rPr>
          <w:rFonts w:ascii="Times New Roman" w:hAnsi="Times New Roman" w:cs="Times New Roman"/>
          <w:kern w:val="0"/>
        </w:rPr>
        <w:t>设备设施运行效能和运</w:t>
      </w:r>
      <w:proofErr w:type="gramStart"/>
      <w:r w:rsidR="00C300A4" w:rsidRPr="00927F8D">
        <w:rPr>
          <w:rFonts w:ascii="Times New Roman" w:hAnsi="Times New Roman" w:cs="Times New Roman"/>
          <w:kern w:val="0"/>
        </w:rPr>
        <w:t>维情况</w:t>
      </w:r>
      <w:proofErr w:type="gramEnd"/>
      <w:r w:rsidR="00C300A4" w:rsidRPr="00927F8D">
        <w:rPr>
          <w:rFonts w:ascii="Times New Roman" w:hAnsi="Times New Roman" w:cs="Times New Roman"/>
          <w:kern w:val="0"/>
        </w:rPr>
        <w:t>考评和改进记录的相关文件</w:t>
      </w:r>
      <w:r w:rsidR="006A3DDE" w:rsidRPr="00927F8D">
        <w:rPr>
          <w:rFonts w:ascii="Times New Roman" w:hAnsi="Times New Roman" w:cs="Times New Roman"/>
          <w:kern w:val="0"/>
        </w:rPr>
        <w:t>；</w:t>
      </w:r>
    </w:p>
    <w:p w14:paraId="1888D0B3" w14:textId="2B169172" w:rsidR="006A3DDE" w:rsidRPr="00927F8D" w:rsidRDefault="006A3DDE" w:rsidP="00C300A4">
      <w:pPr>
        <w:widowControl/>
        <w:jc w:val="left"/>
        <w:rPr>
          <w:rFonts w:ascii="Times New Roman" w:hAnsi="Times New Roman" w:cs="Times New Roman"/>
          <w:bCs/>
        </w:rPr>
      </w:pPr>
      <w:r w:rsidRPr="00927F8D">
        <w:rPr>
          <w:rFonts w:ascii="Times New Roman" w:hAnsi="Times New Roman" w:cs="Times New Roman"/>
          <w:kern w:val="0"/>
        </w:rPr>
        <w:t xml:space="preserve">3 </w:t>
      </w:r>
      <w:r w:rsidRPr="00927F8D">
        <w:rPr>
          <w:rFonts w:ascii="Times New Roman" w:hAnsi="Times New Roman" w:cs="Times New Roman"/>
          <w:kern w:val="0"/>
        </w:rPr>
        <w:t>节能</w:t>
      </w:r>
      <w:proofErr w:type="gramStart"/>
      <w:r w:rsidRPr="00927F8D">
        <w:rPr>
          <w:rFonts w:ascii="Times New Roman" w:hAnsi="Times New Roman" w:cs="Times New Roman"/>
          <w:kern w:val="0"/>
        </w:rPr>
        <w:t>减碳活动</w:t>
      </w:r>
      <w:proofErr w:type="gramEnd"/>
      <w:r w:rsidRPr="00927F8D">
        <w:rPr>
          <w:rFonts w:ascii="Times New Roman" w:hAnsi="Times New Roman" w:cs="Times New Roman"/>
          <w:kern w:val="0"/>
        </w:rPr>
        <w:t>方案和记录的相关文件。</w:t>
      </w:r>
    </w:p>
    <w:p w14:paraId="45D14675" w14:textId="377EA0F2" w:rsidR="00403284" w:rsidRPr="00927F8D" w:rsidRDefault="00C300A4">
      <w:pPr>
        <w:widowControl/>
        <w:jc w:val="left"/>
        <w:rPr>
          <w:rFonts w:ascii="Times New Roman" w:hAnsi="Times New Roman" w:cs="Times New Roman"/>
        </w:rPr>
      </w:pPr>
      <w:r w:rsidRPr="00927F8D">
        <w:rPr>
          <w:rFonts w:ascii="Times New Roman" w:hAnsi="Times New Roman" w:cs="Times New Roman"/>
        </w:rPr>
        <w:br/>
      </w:r>
      <w:r w:rsidR="00546020" w:rsidRPr="00927F8D">
        <w:rPr>
          <w:rFonts w:ascii="Times New Roman" w:hAnsi="Times New Roman" w:cs="Times New Roman"/>
        </w:rPr>
        <w:t>实际提交材料：</w:t>
      </w:r>
    </w:p>
    <w:tbl>
      <w:tblPr>
        <w:tblStyle w:val="11"/>
        <w:tblW w:w="0" w:type="auto"/>
        <w:jc w:val="center"/>
        <w:tblLook w:val="04A0" w:firstRow="1" w:lastRow="0" w:firstColumn="1" w:lastColumn="0" w:noHBand="0" w:noVBand="1"/>
      </w:tblPr>
      <w:tblGrid>
        <w:gridCol w:w="8296"/>
      </w:tblGrid>
      <w:tr w:rsidR="00403284" w:rsidRPr="00927F8D" w14:paraId="0123EEDF" w14:textId="77777777">
        <w:trPr>
          <w:trHeight w:val="2634"/>
          <w:jc w:val="center"/>
        </w:trPr>
        <w:tc>
          <w:tcPr>
            <w:tcW w:w="9356" w:type="dxa"/>
          </w:tcPr>
          <w:p w14:paraId="0888BF6A" w14:textId="415094F4" w:rsidR="00403284" w:rsidRPr="00927F8D" w:rsidRDefault="00403284">
            <w:pPr>
              <w:rPr>
                <w:rFonts w:ascii="Times New Roman" w:hAnsi="Times New Roman" w:cs="Times New Roman"/>
                <w:szCs w:val="21"/>
              </w:rPr>
            </w:pPr>
          </w:p>
        </w:tc>
      </w:tr>
    </w:tbl>
    <w:p w14:paraId="5A8F9EAD" w14:textId="3280EE6A" w:rsidR="00403284" w:rsidRPr="00927F8D" w:rsidRDefault="00546020">
      <w:pPr>
        <w:pStyle w:val="4"/>
        <w:rPr>
          <w:rFonts w:eastAsiaTheme="minorEastAsia"/>
          <w:sz w:val="24"/>
          <w:szCs w:val="24"/>
        </w:rPr>
      </w:pPr>
      <w:r w:rsidRPr="00927F8D">
        <w:br w:type="page"/>
      </w:r>
      <w:r w:rsidR="00FE7F06" w:rsidRPr="00927F8D">
        <w:rPr>
          <w:rFonts w:ascii="Cambria Math" w:eastAsiaTheme="minorEastAsia" w:hAnsi="Cambria Math" w:cs="Cambria Math"/>
          <w:sz w:val="24"/>
          <w:szCs w:val="24"/>
        </w:rPr>
        <w:lastRenderedPageBreak/>
        <w:t>④</w:t>
      </w:r>
      <w:r w:rsidR="000B12B6" w:rsidRPr="00927F8D">
        <w:rPr>
          <w:rFonts w:eastAsiaTheme="minorEastAsia"/>
          <w:sz w:val="24"/>
          <w:szCs w:val="24"/>
        </w:rPr>
        <w:t xml:space="preserve"> </w:t>
      </w:r>
      <w:r w:rsidR="00271271" w:rsidRPr="00927F8D">
        <w:rPr>
          <w:kern w:val="0"/>
          <w:sz w:val="24"/>
          <w:szCs w:val="24"/>
        </w:rPr>
        <w:t>碳核查</w:t>
      </w:r>
      <w:r w:rsidR="00271271" w:rsidRPr="00927F8D">
        <w:rPr>
          <w:kern w:val="0"/>
          <w:sz w:val="24"/>
          <w:szCs w:val="24"/>
        </w:rPr>
        <w:t>/</w:t>
      </w:r>
      <w:r w:rsidR="00271271" w:rsidRPr="00927F8D">
        <w:rPr>
          <w:kern w:val="0"/>
          <w:sz w:val="24"/>
          <w:szCs w:val="24"/>
        </w:rPr>
        <w:t>碳盘查</w:t>
      </w:r>
      <w:r w:rsidRPr="00927F8D">
        <w:rPr>
          <w:rFonts w:eastAsiaTheme="minorEastAsia"/>
          <w:sz w:val="24"/>
          <w:szCs w:val="24"/>
        </w:rPr>
        <w:t>。（</w:t>
      </w:r>
      <w:r w:rsidR="00271271" w:rsidRPr="00927F8D">
        <w:rPr>
          <w:color w:val="000000"/>
          <w:kern w:val="0"/>
          <w:sz w:val="24"/>
          <w:szCs w:val="24"/>
        </w:rPr>
        <w:t>本项最高得分</w:t>
      </w:r>
      <w:r w:rsidR="00271271" w:rsidRPr="00927F8D">
        <w:rPr>
          <w:color w:val="000000"/>
          <w:kern w:val="0"/>
          <w:sz w:val="24"/>
          <w:szCs w:val="24"/>
        </w:rPr>
        <w:t>1</w:t>
      </w:r>
      <w:r w:rsidR="00271271" w:rsidRPr="00927F8D">
        <w:rPr>
          <w:color w:val="000000"/>
          <w:kern w:val="0"/>
          <w:sz w:val="24"/>
          <w:szCs w:val="24"/>
        </w:rPr>
        <w:t>分</w:t>
      </w:r>
      <w:r w:rsidRPr="00927F8D">
        <w:rPr>
          <w:rFonts w:eastAsiaTheme="minorEastAsia"/>
          <w:sz w:val="24"/>
          <w:szCs w:val="24"/>
        </w:rPr>
        <w:t>）</w:t>
      </w:r>
    </w:p>
    <w:p w14:paraId="52C73F7E"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84"/>
        <w:gridCol w:w="1599"/>
        <w:gridCol w:w="1300"/>
      </w:tblGrid>
      <w:tr w:rsidR="00403284" w:rsidRPr="00927F8D" w14:paraId="4695E4EA" w14:textId="77777777">
        <w:tc>
          <w:tcPr>
            <w:tcW w:w="455" w:type="pct"/>
          </w:tcPr>
          <w:p w14:paraId="40DBB89D"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685" w:type="pct"/>
          </w:tcPr>
          <w:p w14:paraId="484631D5"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1026" w:type="pct"/>
          </w:tcPr>
          <w:p w14:paraId="47F2873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3E39B30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15F5284E" w14:textId="77777777">
        <w:trPr>
          <w:trHeight w:val="237"/>
        </w:trPr>
        <w:tc>
          <w:tcPr>
            <w:tcW w:w="455" w:type="pct"/>
            <w:vAlign w:val="center"/>
          </w:tcPr>
          <w:p w14:paraId="7F7BC8E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685" w:type="pct"/>
            <w:vAlign w:val="center"/>
          </w:tcPr>
          <w:p w14:paraId="4AD68B2D" w14:textId="7BA12D9E" w:rsidR="00403284" w:rsidRPr="00927F8D" w:rsidRDefault="00271271" w:rsidP="000B12B6">
            <w:pPr>
              <w:jc w:val="left"/>
              <w:rPr>
                <w:rFonts w:ascii="Times New Roman" w:hAnsi="Times New Roman" w:cs="Times New Roman"/>
                <w:szCs w:val="21"/>
              </w:rPr>
            </w:pPr>
            <w:r w:rsidRPr="00927F8D">
              <w:rPr>
                <w:rFonts w:ascii="Times New Roman" w:hAnsi="Times New Roman" w:cs="Times New Roman"/>
                <w:color w:val="000000"/>
                <w:kern w:val="0"/>
              </w:rPr>
              <w:t>运营管理方应根据相关政策法规进行碳核查并依法</w:t>
            </w:r>
            <w:proofErr w:type="gramStart"/>
            <w:r w:rsidRPr="00927F8D">
              <w:rPr>
                <w:rFonts w:ascii="Times New Roman" w:hAnsi="Times New Roman" w:cs="Times New Roman"/>
                <w:color w:val="000000"/>
                <w:kern w:val="0"/>
              </w:rPr>
              <w:t>履行碳减排</w:t>
            </w:r>
            <w:proofErr w:type="gramEnd"/>
            <w:r w:rsidRPr="00927F8D">
              <w:rPr>
                <w:rFonts w:ascii="Times New Roman" w:hAnsi="Times New Roman" w:cs="Times New Roman"/>
                <w:color w:val="000000"/>
                <w:kern w:val="0"/>
              </w:rPr>
              <w:t>义务。</w:t>
            </w:r>
          </w:p>
        </w:tc>
        <w:tc>
          <w:tcPr>
            <w:tcW w:w="1026" w:type="pct"/>
            <w:vAlign w:val="center"/>
          </w:tcPr>
          <w:p w14:paraId="23A6079B" w14:textId="1A6C1822" w:rsidR="00403284" w:rsidRPr="00927F8D" w:rsidRDefault="00271271">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337E7903" w14:textId="77777777" w:rsidR="00403284" w:rsidRPr="00927F8D" w:rsidRDefault="00403284">
            <w:pPr>
              <w:jc w:val="center"/>
              <w:rPr>
                <w:rFonts w:ascii="Times New Roman" w:hAnsi="Times New Roman" w:cs="Times New Roman"/>
                <w:szCs w:val="21"/>
              </w:rPr>
            </w:pPr>
          </w:p>
        </w:tc>
      </w:tr>
      <w:tr w:rsidR="00403284" w:rsidRPr="00927F8D" w14:paraId="7471D889" w14:textId="77777777">
        <w:trPr>
          <w:trHeight w:val="237"/>
        </w:trPr>
        <w:tc>
          <w:tcPr>
            <w:tcW w:w="455" w:type="pct"/>
            <w:vAlign w:val="center"/>
          </w:tcPr>
          <w:p w14:paraId="7380ABC5" w14:textId="2E25F173" w:rsidR="00403284" w:rsidRPr="00927F8D" w:rsidRDefault="00271271">
            <w:pPr>
              <w:jc w:val="center"/>
              <w:rPr>
                <w:rFonts w:ascii="Times New Roman" w:hAnsi="Times New Roman" w:cs="Times New Roman"/>
                <w:szCs w:val="21"/>
              </w:rPr>
            </w:pPr>
            <w:r w:rsidRPr="00927F8D">
              <w:rPr>
                <w:rFonts w:ascii="Times New Roman" w:hAnsi="Times New Roman" w:cs="Times New Roman"/>
                <w:szCs w:val="21"/>
              </w:rPr>
              <w:t>2</w:t>
            </w:r>
          </w:p>
        </w:tc>
        <w:tc>
          <w:tcPr>
            <w:tcW w:w="2685" w:type="pct"/>
            <w:vAlign w:val="center"/>
          </w:tcPr>
          <w:p w14:paraId="2A4AA24C" w14:textId="5B6F7FED" w:rsidR="00403284" w:rsidRPr="00927F8D" w:rsidRDefault="00271271" w:rsidP="000B12B6">
            <w:pPr>
              <w:jc w:val="left"/>
              <w:rPr>
                <w:rFonts w:ascii="Times New Roman" w:hAnsi="Times New Roman" w:cs="Times New Roman"/>
                <w:color w:val="000000"/>
                <w:szCs w:val="24"/>
              </w:rPr>
            </w:pPr>
            <w:r w:rsidRPr="00927F8D">
              <w:rPr>
                <w:rFonts w:ascii="Times New Roman" w:hAnsi="Times New Roman" w:cs="Times New Roman"/>
                <w:color w:val="000000"/>
                <w:kern w:val="0"/>
              </w:rPr>
              <w:t>政策法规无强制要求的，</w:t>
            </w:r>
            <w:proofErr w:type="gramStart"/>
            <w:r w:rsidRPr="00927F8D">
              <w:rPr>
                <w:rFonts w:ascii="Times New Roman" w:hAnsi="Times New Roman" w:cs="Times New Roman"/>
                <w:color w:val="000000"/>
                <w:kern w:val="0"/>
              </w:rPr>
              <w:t>宜开展</w:t>
            </w:r>
            <w:proofErr w:type="gramEnd"/>
            <w:r w:rsidRPr="00927F8D">
              <w:rPr>
                <w:rFonts w:ascii="Times New Roman" w:hAnsi="Times New Roman" w:cs="Times New Roman"/>
                <w:color w:val="000000"/>
                <w:kern w:val="0"/>
              </w:rPr>
              <w:t>年度碳盘查。</w:t>
            </w:r>
          </w:p>
        </w:tc>
        <w:tc>
          <w:tcPr>
            <w:tcW w:w="1026" w:type="pct"/>
            <w:vAlign w:val="center"/>
          </w:tcPr>
          <w:p w14:paraId="0C410FA9" w14:textId="5D292B96" w:rsidR="00403284" w:rsidRPr="00927F8D" w:rsidRDefault="00271271">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370275E6" w14:textId="77777777" w:rsidR="00403284" w:rsidRPr="00927F8D" w:rsidRDefault="00403284">
            <w:pPr>
              <w:jc w:val="center"/>
              <w:rPr>
                <w:rFonts w:ascii="Times New Roman" w:hAnsi="Times New Roman" w:cs="Times New Roman"/>
                <w:szCs w:val="21"/>
              </w:rPr>
            </w:pPr>
          </w:p>
        </w:tc>
      </w:tr>
      <w:tr w:rsidR="00403284" w:rsidRPr="00927F8D" w14:paraId="138CB26A" w14:textId="77777777">
        <w:trPr>
          <w:trHeight w:val="237"/>
        </w:trPr>
        <w:tc>
          <w:tcPr>
            <w:tcW w:w="3140" w:type="pct"/>
            <w:gridSpan w:val="2"/>
            <w:vAlign w:val="center"/>
          </w:tcPr>
          <w:p w14:paraId="4E8CF3C2" w14:textId="0C8CB1D0"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r w:rsidR="00556B85" w:rsidRPr="00927F8D">
              <w:rPr>
                <w:rFonts w:ascii="Times New Roman" w:hAnsi="Times New Roman" w:cs="Times New Roman"/>
                <w:szCs w:val="21"/>
              </w:rPr>
              <w:t>（</w:t>
            </w:r>
            <w:r w:rsidR="00556B85" w:rsidRPr="00927F8D">
              <w:rPr>
                <w:rFonts w:ascii="Times New Roman" w:hAnsi="Times New Roman" w:cs="Times New Roman"/>
                <w:color w:val="000000"/>
                <w:kern w:val="0"/>
                <w:szCs w:val="21"/>
              </w:rPr>
              <w:t>本项最高得分</w:t>
            </w:r>
            <w:r w:rsidR="00556B85" w:rsidRPr="00927F8D">
              <w:rPr>
                <w:rFonts w:ascii="Times New Roman" w:hAnsi="Times New Roman" w:cs="Times New Roman"/>
                <w:color w:val="000000"/>
                <w:kern w:val="0"/>
                <w:szCs w:val="21"/>
              </w:rPr>
              <w:t>1</w:t>
            </w:r>
            <w:r w:rsidR="00556B85" w:rsidRPr="00927F8D">
              <w:rPr>
                <w:rFonts w:ascii="Times New Roman" w:hAnsi="Times New Roman" w:cs="Times New Roman"/>
                <w:color w:val="000000"/>
                <w:kern w:val="0"/>
                <w:szCs w:val="21"/>
              </w:rPr>
              <w:t>分）</w:t>
            </w:r>
          </w:p>
        </w:tc>
        <w:tc>
          <w:tcPr>
            <w:tcW w:w="1026" w:type="pct"/>
            <w:vAlign w:val="center"/>
          </w:tcPr>
          <w:p w14:paraId="10703A36" w14:textId="0C8E2539" w:rsidR="00403284" w:rsidRPr="00927F8D" w:rsidRDefault="00271271">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3C75F033" w14:textId="77777777" w:rsidR="00403284" w:rsidRPr="00927F8D" w:rsidRDefault="00403284">
            <w:pPr>
              <w:jc w:val="center"/>
              <w:rPr>
                <w:rFonts w:ascii="Times New Roman" w:hAnsi="Times New Roman" w:cs="Times New Roman"/>
                <w:szCs w:val="21"/>
              </w:rPr>
            </w:pPr>
          </w:p>
        </w:tc>
      </w:tr>
    </w:tbl>
    <w:p w14:paraId="17A556D7"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3D0130C6"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234C3141" w14:textId="5AA1277A" w:rsidR="00567768" w:rsidRPr="00927F8D" w:rsidRDefault="00567768" w:rsidP="00567768">
      <w:pPr>
        <w:rPr>
          <w:rFonts w:ascii="Times New Roman" w:hAnsi="Times New Roman" w:cs="Times New Roman"/>
          <w:szCs w:val="21"/>
        </w:rPr>
      </w:pPr>
      <w:r w:rsidRPr="00927F8D">
        <w:rPr>
          <w:rFonts w:ascii="Times New Roman" w:hAnsi="Times New Roman" w:cs="Times New Roman"/>
          <w:szCs w:val="21"/>
        </w:rPr>
        <w:t>请对本项目碳核查</w:t>
      </w:r>
      <w:r w:rsidRPr="00927F8D">
        <w:rPr>
          <w:rFonts w:ascii="Times New Roman" w:hAnsi="Times New Roman" w:cs="Times New Roman"/>
          <w:szCs w:val="21"/>
        </w:rPr>
        <w:t>/</w:t>
      </w:r>
      <w:r w:rsidRPr="00927F8D">
        <w:rPr>
          <w:rFonts w:ascii="Times New Roman" w:hAnsi="Times New Roman" w:cs="Times New Roman"/>
          <w:szCs w:val="21"/>
        </w:rPr>
        <w:t>碳盘查情况进行简要说明：</w:t>
      </w:r>
    </w:p>
    <w:tbl>
      <w:tblPr>
        <w:tblStyle w:val="11"/>
        <w:tblW w:w="0" w:type="auto"/>
        <w:jc w:val="center"/>
        <w:tblLook w:val="04A0" w:firstRow="1" w:lastRow="0" w:firstColumn="1" w:lastColumn="0" w:noHBand="0" w:noVBand="1"/>
      </w:tblPr>
      <w:tblGrid>
        <w:gridCol w:w="8296"/>
      </w:tblGrid>
      <w:tr w:rsidR="00567768" w:rsidRPr="00927F8D" w14:paraId="5201B038" w14:textId="77777777" w:rsidTr="00801C58">
        <w:trPr>
          <w:trHeight w:val="2634"/>
          <w:jc w:val="center"/>
        </w:trPr>
        <w:tc>
          <w:tcPr>
            <w:tcW w:w="9356" w:type="dxa"/>
          </w:tcPr>
          <w:p w14:paraId="3D0A5F95" w14:textId="77777777" w:rsidR="00567768" w:rsidRPr="00927F8D" w:rsidRDefault="00567768" w:rsidP="00801C58">
            <w:pPr>
              <w:rPr>
                <w:rFonts w:ascii="Times New Roman" w:hAnsi="Times New Roman" w:cs="Times New Roman"/>
                <w:szCs w:val="21"/>
              </w:rPr>
            </w:pPr>
          </w:p>
        </w:tc>
      </w:tr>
    </w:tbl>
    <w:p w14:paraId="072FF925"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5675BBC9"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3 </w:t>
      </w:r>
      <w:r w:rsidRPr="00927F8D">
        <w:rPr>
          <w:rFonts w:ascii="Times New Roman" w:eastAsia="宋体" w:hAnsi="Times New Roman" w:cs="Times New Roman"/>
          <w:b/>
          <w:szCs w:val="21"/>
        </w:rPr>
        <w:t>证明材料</w:t>
      </w:r>
    </w:p>
    <w:p w14:paraId="7DB1E276"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3B6779A9" w14:textId="3DF739A7" w:rsidR="00403284" w:rsidRPr="00927F8D" w:rsidRDefault="005C32B3">
      <w:pPr>
        <w:rPr>
          <w:rFonts w:ascii="Times New Roman" w:hAnsi="Times New Roman" w:cs="Times New Roman"/>
          <w:color w:val="000000"/>
          <w:kern w:val="0"/>
        </w:rPr>
      </w:pPr>
      <w:r w:rsidRPr="00927F8D">
        <w:rPr>
          <w:rFonts w:ascii="Times New Roman" w:hAnsi="Times New Roman" w:cs="Times New Roman"/>
          <w:color w:val="000000"/>
          <w:kern w:val="0"/>
        </w:rPr>
        <w:t xml:space="preserve">1 </w:t>
      </w:r>
      <w:r w:rsidRPr="00927F8D">
        <w:rPr>
          <w:rFonts w:ascii="Times New Roman" w:hAnsi="Times New Roman" w:cs="Times New Roman"/>
          <w:color w:val="000000"/>
          <w:kern w:val="0"/>
        </w:rPr>
        <w:t>开展碳核查的相关证明文件；</w:t>
      </w:r>
    </w:p>
    <w:p w14:paraId="3592C61B" w14:textId="53A08761" w:rsidR="005C32B3" w:rsidRPr="00927F8D" w:rsidRDefault="005C32B3">
      <w:pPr>
        <w:rPr>
          <w:rFonts w:ascii="Times New Roman" w:hAnsi="Times New Roman" w:cs="Times New Roman"/>
          <w:color w:val="000000"/>
          <w:kern w:val="0"/>
        </w:rPr>
      </w:pPr>
      <w:r w:rsidRPr="00927F8D">
        <w:rPr>
          <w:rFonts w:ascii="Times New Roman" w:eastAsia="宋体" w:hAnsi="Times New Roman" w:cs="Times New Roman"/>
          <w:szCs w:val="21"/>
        </w:rPr>
        <w:t xml:space="preserve">2 </w:t>
      </w:r>
      <w:r w:rsidRPr="00927F8D">
        <w:rPr>
          <w:rFonts w:ascii="Times New Roman" w:eastAsia="宋体" w:hAnsi="Times New Roman" w:cs="Times New Roman"/>
          <w:szCs w:val="21"/>
        </w:rPr>
        <w:t>开展</w:t>
      </w:r>
      <w:r w:rsidRPr="00927F8D">
        <w:rPr>
          <w:rFonts w:ascii="Times New Roman" w:hAnsi="Times New Roman" w:cs="Times New Roman"/>
          <w:color w:val="000000"/>
          <w:kern w:val="0"/>
        </w:rPr>
        <w:t>碳盘查的相关证明文件。</w:t>
      </w:r>
    </w:p>
    <w:p w14:paraId="6AA34459" w14:textId="77777777" w:rsidR="005C32B3" w:rsidRPr="00927F8D" w:rsidRDefault="005C32B3">
      <w:pPr>
        <w:rPr>
          <w:rFonts w:ascii="Times New Roman" w:eastAsia="宋体" w:hAnsi="Times New Roman" w:cs="Times New Roman"/>
          <w:szCs w:val="21"/>
        </w:rPr>
      </w:pPr>
    </w:p>
    <w:p w14:paraId="0BB32F0D" w14:textId="77777777"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实际提交材料：</w:t>
      </w:r>
    </w:p>
    <w:tbl>
      <w:tblPr>
        <w:tblStyle w:val="11"/>
        <w:tblW w:w="0" w:type="auto"/>
        <w:jc w:val="center"/>
        <w:tblLook w:val="04A0" w:firstRow="1" w:lastRow="0" w:firstColumn="1" w:lastColumn="0" w:noHBand="0" w:noVBand="1"/>
      </w:tblPr>
      <w:tblGrid>
        <w:gridCol w:w="8296"/>
      </w:tblGrid>
      <w:tr w:rsidR="00403284" w:rsidRPr="00927F8D" w14:paraId="258D754A" w14:textId="77777777">
        <w:trPr>
          <w:trHeight w:val="2634"/>
          <w:jc w:val="center"/>
        </w:trPr>
        <w:tc>
          <w:tcPr>
            <w:tcW w:w="9356" w:type="dxa"/>
          </w:tcPr>
          <w:p w14:paraId="7420B35A" w14:textId="77777777" w:rsidR="00403284" w:rsidRPr="00927F8D" w:rsidRDefault="00403284">
            <w:pPr>
              <w:rPr>
                <w:rFonts w:ascii="Times New Roman" w:hAnsi="Times New Roman" w:cs="Times New Roman"/>
                <w:szCs w:val="21"/>
              </w:rPr>
            </w:pPr>
          </w:p>
        </w:tc>
      </w:tr>
    </w:tbl>
    <w:p w14:paraId="3ED95972" w14:textId="77777777" w:rsidR="00403284" w:rsidRPr="00927F8D" w:rsidRDefault="00546020">
      <w:pPr>
        <w:rPr>
          <w:rFonts w:ascii="Times New Roman" w:hAnsi="Times New Roman" w:cs="Times New Roman"/>
        </w:rPr>
      </w:pPr>
      <w:r w:rsidRPr="00927F8D">
        <w:rPr>
          <w:rFonts w:ascii="Times New Roman" w:hAnsi="Times New Roman" w:cs="Times New Roman"/>
        </w:rPr>
        <w:br w:type="page"/>
      </w:r>
    </w:p>
    <w:p w14:paraId="334941C8" w14:textId="4D23304E" w:rsidR="00403284" w:rsidRPr="00927F8D" w:rsidRDefault="00FE7F06">
      <w:pPr>
        <w:pStyle w:val="4"/>
        <w:rPr>
          <w:rFonts w:eastAsiaTheme="minorEastAsia"/>
          <w:sz w:val="24"/>
          <w:szCs w:val="24"/>
        </w:rPr>
      </w:pPr>
      <w:r w:rsidRPr="00927F8D">
        <w:rPr>
          <w:rFonts w:ascii="Cambria Math" w:eastAsiaTheme="minorEastAsia" w:hAnsi="Cambria Math" w:cs="Cambria Math"/>
          <w:sz w:val="24"/>
          <w:szCs w:val="24"/>
        </w:rPr>
        <w:lastRenderedPageBreak/>
        <w:t>⑤</w:t>
      </w:r>
      <w:r w:rsidR="00546020" w:rsidRPr="00927F8D">
        <w:rPr>
          <w:rFonts w:eastAsiaTheme="minorEastAsia"/>
          <w:sz w:val="24"/>
          <w:szCs w:val="24"/>
        </w:rPr>
        <w:t xml:space="preserve"> </w:t>
      </w:r>
      <w:r w:rsidR="00573CB6" w:rsidRPr="00927F8D">
        <w:rPr>
          <w:rFonts w:eastAsiaTheme="minorEastAsia"/>
          <w:sz w:val="24"/>
          <w:szCs w:val="24"/>
        </w:rPr>
        <w:t>人员管理</w:t>
      </w:r>
      <w:r w:rsidR="00546020" w:rsidRPr="00927F8D">
        <w:rPr>
          <w:rFonts w:eastAsiaTheme="minorEastAsia"/>
          <w:sz w:val="24"/>
          <w:szCs w:val="24"/>
        </w:rPr>
        <w:t>。（</w:t>
      </w:r>
      <w:r w:rsidR="00546020" w:rsidRPr="00927F8D">
        <w:rPr>
          <w:rFonts w:eastAsiaTheme="minorEastAsia"/>
          <w:sz w:val="24"/>
          <w:szCs w:val="24"/>
        </w:rPr>
        <w:t>1</w:t>
      </w:r>
      <w:r w:rsidR="00546020" w:rsidRPr="00927F8D">
        <w:rPr>
          <w:rFonts w:eastAsiaTheme="minorEastAsia"/>
          <w:sz w:val="24"/>
          <w:szCs w:val="24"/>
        </w:rPr>
        <w:t>分）</w:t>
      </w:r>
    </w:p>
    <w:p w14:paraId="1C6D678E"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198D7D3D" w14:textId="77777777">
        <w:tc>
          <w:tcPr>
            <w:tcW w:w="455" w:type="pct"/>
          </w:tcPr>
          <w:p w14:paraId="2C2A7A85"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74AB022D"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5F7F6B96"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364F416B"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1DAD1875" w14:textId="77777777">
        <w:trPr>
          <w:trHeight w:val="237"/>
        </w:trPr>
        <w:tc>
          <w:tcPr>
            <w:tcW w:w="455" w:type="pct"/>
            <w:vAlign w:val="center"/>
          </w:tcPr>
          <w:p w14:paraId="640A5F0E"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7CED8A61" w14:textId="433F4E67" w:rsidR="00403284" w:rsidRPr="00927F8D" w:rsidRDefault="00573CB6" w:rsidP="00573CB6">
            <w:pPr>
              <w:jc w:val="left"/>
              <w:rPr>
                <w:rFonts w:ascii="Times New Roman" w:hAnsi="Times New Roman" w:cs="Times New Roman"/>
                <w:szCs w:val="21"/>
              </w:rPr>
            </w:pPr>
            <w:r w:rsidRPr="00927F8D">
              <w:rPr>
                <w:rFonts w:ascii="Times New Roman" w:hAnsi="Times New Roman" w:cs="Times New Roman"/>
                <w:kern w:val="0"/>
              </w:rPr>
              <w:t>低碳运行管理目标及制度发布到相关岗位，对运</w:t>
            </w:r>
            <w:proofErr w:type="gramStart"/>
            <w:r w:rsidRPr="00927F8D">
              <w:rPr>
                <w:rFonts w:ascii="Times New Roman" w:hAnsi="Times New Roman" w:cs="Times New Roman"/>
                <w:kern w:val="0"/>
              </w:rPr>
              <w:t>维人员</w:t>
            </w:r>
            <w:proofErr w:type="gramEnd"/>
            <w:r w:rsidRPr="00927F8D">
              <w:rPr>
                <w:rFonts w:ascii="Times New Roman" w:hAnsi="Times New Roman" w:cs="Times New Roman"/>
                <w:kern w:val="0"/>
              </w:rPr>
              <w:t>开展低碳运行培训，培训覆盖率</w:t>
            </w:r>
            <w:r w:rsidRPr="00927F8D">
              <w:rPr>
                <w:rFonts w:ascii="Times New Roman" w:hAnsi="Times New Roman" w:cs="Times New Roman"/>
                <w:kern w:val="0"/>
              </w:rPr>
              <w:t>100%</w:t>
            </w:r>
            <w:r w:rsidRPr="00927F8D">
              <w:rPr>
                <w:rFonts w:ascii="Times New Roman" w:hAnsi="Times New Roman" w:cs="Times New Roman"/>
                <w:kern w:val="0"/>
              </w:rPr>
              <w:t>。</w:t>
            </w:r>
          </w:p>
        </w:tc>
        <w:tc>
          <w:tcPr>
            <w:tcW w:w="984" w:type="pct"/>
            <w:vAlign w:val="center"/>
          </w:tcPr>
          <w:p w14:paraId="3FE29377" w14:textId="4DD19C74" w:rsidR="00403284" w:rsidRPr="00927F8D" w:rsidRDefault="00573CB6">
            <w:pPr>
              <w:jc w:val="center"/>
              <w:rPr>
                <w:rFonts w:ascii="Times New Roman" w:hAnsi="Times New Roman" w:cs="Times New Roman"/>
                <w:szCs w:val="21"/>
              </w:rPr>
            </w:pPr>
            <w:r w:rsidRPr="00927F8D">
              <w:rPr>
                <w:rFonts w:ascii="Times New Roman" w:hAnsi="Times New Roman" w:cs="Times New Roman"/>
                <w:szCs w:val="21"/>
              </w:rPr>
              <w:t>0.</w:t>
            </w:r>
            <w:r w:rsidR="00546020" w:rsidRPr="00927F8D">
              <w:rPr>
                <w:rFonts w:ascii="Times New Roman" w:hAnsi="Times New Roman" w:cs="Times New Roman"/>
                <w:szCs w:val="21"/>
              </w:rPr>
              <w:t>5</w:t>
            </w:r>
          </w:p>
        </w:tc>
        <w:tc>
          <w:tcPr>
            <w:tcW w:w="834" w:type="pct"/>
            <w:vMerge w:val="restart"/>
            <w:vAlign w:val="center"/>
          </w:tcPr>
          <w:p w14:paraId="7240092E" w14:textId="77777777" w:rsidR="00403284" w:rsidRPr="00927F8D" w:rsidRDefault="00403284">
            <w:pPr>
              <w:jc w:val="center"/>
              <w:rPr>
                <w:rFonts w:ascii="Times New Roman" w:hAnsi="Times New Roman" w:cs="Times New Roman"/>
                <w:szCs w:val="21"/>
              </w:rPr>
            </w:pPr>
          </w:p>
        </w:tc>
      </w:tr>
      <w:tr w:rsidR="00403284" w:rsidRPr="00927F8D" w14:paraId="10B1440C" w14:textId="77777777">
        <w:trPr>
          <w:trHeight w:val="237"/>
        </w:trPr>
        <w:tc>
          <w:tcPr>
            <w:tcW w:w="455" w:type="pct"/>
            <w:vAlign w:val="center"/>
          </w:tcPr>
          <w:p w14:paraId="149005F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744196D0" w14:textId="2927E1E3" w:rsidR="00403284" w:rsidRPr="00927F8D" w:rsidRDefault="00573CB6" w:rsidP="00573CB6">
            <w:pPr>
              <w:jc w:val="left"/>
              <w:rPr>
                <w:rFonts w:ascii="Times New Roman" w:hAnsi="Times New Roman" w:cs="Times New Roman"/>
                <w:szCs w:val="21"/>
              </w:rPr>
            </w:pPr>
            <w:r w:rsidRPr="00927F8D">
              <w:rPr>
                <w:rFonts w:ascii="Times New Roman" w:hAnsi="Times New Roman" w:cs="Times New Roman"/>
                <w:kern w:val="0"/>
              </w:rPr>
              <w:t>设置具有相关专业技术资质的专职或兼职低碳运行管理人员。</w:t>
            </w:r>
          </w:p>
        </w:tc>
        <w:tc>
          <w:tcPr>
            <w:tcW w:w="984" w:type="pct"/>
            <w:vAlign w:val="center"/>
          </w:tcPr>
          <w:p w14:paraId="1343B1B6" w14:textId="0661929F" w:rsidR="00403284" w:rsidRPr="00927F8D" w:rsidRDefault="00573CB6">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Merge/>
            <w:vAlign w:val="center"/>
          </w:tcPr>
          <w:p w14:paraId="2705483E" w14:textId="77777777" w:rsidR="00403284" w:rsidRPr="00927F8D" w:rsidRDefault="00403284">
            <w:pPr>
              <w:jc w:val="center"/>
              <w:rPr>
                <w:rFonts w:ascii="Times New Roman" w:hAnsi="Times New Roman" w:cs="Times New Roman"/>
                <w:szCs w:val="21"/>
              </w:rPr>
            </w:pPr>
          </w:p>
        </w:tc>
      </w:tr>
      <w:tr w:rsidR="00403284" w:rsidRPr="00927F8D" w14:paraId="4A1525EC" w14:textId="77777777">
        <w:trPr>
          <w:trHeight w:val="237"/>
        </w:trPr>
        <w:tc>
          <w:tcPr>
            <w:tcW w:w="3182" w:type="pct"/>
            <w:gridSpan w:val="2"/>
            <w:vAlign w:val="center"/>
          </w:tcPr>
          <w:p w14:paraId="4C195C9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0401D851" w14:textId="0339CD68" w:rsidR="00403284" w:rsidRPr="00927F8D" w:rsidRDefault="00573CB6">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55D43C2B" w14:textId="77777777" w:rsidR="00403284" w:rsidRPr="00927F8D" w:rsidRDefault="00403284">
            <w:pPr>
              <w:jc w:val="center"/>
              <w:rPr>
                <w:rFonts w:ascii="Times New Roman" w:hAnsi="Times New Roman" w:cs="Times New Roman"/>
                <w:szCs w:val="21"/>
              </w:rPr>
            </w:pPr>
          </w:p>
        </w:tc>
      </w:tr>
    </w:tbl>
    <w:p w14:paraId="285CA295"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04D5EB6D"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566D2AC9" w14:textId="0F598CA3" w:rsidR="00C7068D" w:rsidRPr="00927F8D" w:rsidRDefault="00C7068D" w:rsidP="00C7068D">
      <w:pPr>
        <w:rPr>
          <w:rFonts w:ascii="Times New Roman" w:hAnsi="Times New Roman" w:cs="Times New Roman"/>
          <w:szCs w:val="21"/>
        </w:rPr>
      </w:pPr>
      <w:r w:rsidRPr="00927F8D">
        <w:rPr>
          <w:rFonts w:ascii="Times New Roman" w:hAnsi="Times New Roman" w:cs="Times New Roman"/>
          <w:szCs w:val="21"/>
        </w:rPr>
        <w:t>请对本项目人员管理情况进行简要说明：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403284" w:rsidRPr="00927F8D" w14:paraId="4F08F70C" w14:textId="77777777" w:rsidTr="006A43C6">
        <w:trPr>
          <w:trHeight w:val="2477"/>
        </w:trPr>
        <w:tc>
          <w:tcPr>
            <w:tcW w:w="8217" w:type="dxa"/>
          </w:tcPr>
          <w:p w14:paraId="4F5A1CA0" w14:textId="77777777" w:rsidR="00403284" w:rsidRPr="00927F8D" w:rsidRDefault="00403284">
            <w:pPr>
              <w:widowControl/>
              <w:rPr>
                <w:rFonts w:ascii="Times New Roman" w:hAnsi="Times New Roman" w:cs="Times New Roman"/>
              </w:rPr>
            </w:pPr>
          </w:p>
        </w:tc>
      </w:tr>
    </w:tbl>
    <w:p w14:paraId="25FA67CB"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3 </w:t>
      </w:r>
      <w:r w:rsidRPr="00927F8D">
        <w:rPr>
          <w:rFonts w:ascii="Times New Roman" w:eastAsia="宋体" w:hAnsi="Times New Roman" w:cs="Times New Roman"/>
          <w:b/>
          <w:szCs w:val="21"/>
        </w:rPr>
        <w:t>证明材料</w:t>
      </w:r>
    </w:p>
    <w:p w14:paraId="126CA7D2"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5F543D1F" w14:textId="77777777" w:rsidR="00C7068D" w:rsidRPr="00927F8D" w:rsidRDefault="00C7068D">
      <w:pPr>
        <w:rPr>
          <w:rFonts w:ascii="Times New Roman" w:hAnsi="Times New Roman" w:cs="Times New Roman"/>
          <w:kern w:val="0"/>
        </w:rPr>
      </w:pPr>
    </w:p>
    <w:p w14:paraId="57D4B962" w14:textId="77777777" w:rsidR="00D07BD7" w:rsidRPr="00927F8D" w:rsidRDefault="00D07BD7" w:rsidP="00D07BD7">
      <w:pPr>
        <w:widowControl/>
        <w:jc w:val="left"/>
        <w:rPr>
          <w:rFonts w:ascii="Times New Roman" w:eastAsia="宋体" w:hAnsi="Times New Roman" w:cs="Times New Roman"/>
          <w:szCs w:val="21"/>
        </w:rPr>
      </w:pPr>
      <w:r w:rsidRPr="00927F8D">
        <w:rPr>
          <w:rFonts w:ascii="Times New Roman" w:eastAsia="宋体" w:hAnsi="Times New Roman" w:cs="Times New Roman"/>
          <w:szCs w:val="21"/>
        </w:rPr>
        <w:t xml:space="preserve">1 </w:t>
      </w:r>
      <w:r w:rsidRPr="00927F8D">
        <w:rPr>
          <w:rFonts w:ascii="Times New Roman" w:eastAsia="宋体" w:hAnsi="Times New Roman" w:cs="Times New Roman"/>
          <w:szCs w:val="21"/>
        </w:rPr>
        <w:t>开展低碳运行培训相关文件及记录；</w:t>
      </w:r>
    </w:p>
    <w:p w14:paraId="16D8C842" w14:textId="6AAD19F2" w:rsidR="00D07BD7" w:rsidRPr="00927F8D" w:rsidRDefault="00D07BD7" w:rsidP="00D07BD7">
      <w:pPr>
        <w:widowControl/>
        <w:jc w:val="left"/>
        <w:rPr>
          <w:rFonts w:ascii="Times New Roman" w:hAnsi="Times New Roman" w:cs="Times New Roman"/>
        </w:rPr>
      </w:pPr>
      <w:r w:rsidRPr="00927F8D">
        <w:rPr>
          <w:rFonts w:ascii="Times New Roman" w:eastAsia="宋体" w:hAnsi="Times New Roman" w:cs="Times New Roman"/>
          <w:szCs w:val="21"/>
        </w:rPr>
        <w:t xml:space="preserve">2 </w:t>
      </w:r>
      <w:r w:rsidRPr="00927F8D">
        <w:rPr>
          <w:rFonts w:ascii="Times New Roman" w:hAnsi="Times New Roman" w:cs="Times New Roman"/>
          <w:szCs w:val="21"/>
        </w:rPr>
        <w:t>低碳运行管理人员</w:t>
      </w:r>
      <w:r w:rsidRPr="00927F8D">
        <w:rPr>
          <w:rFonts w:ascii="Times New Roman" w:eastAsia="宋体" w:hAnsi="Times New Roman" w:cs="Times New Roman"/>
          <w:szCs w:val="21"/>
        </w:rPr>
        <w:t>情况相关</w:t>
      </w:r>
      <w:r w:rsidR="00B91781" w:rsidRPr="00927F8D">
        <w:rPr>
          <w:rFonts w:ascii="Times New Roman" w:eastAsia="宋体" w:hAnsi="Times New Roman" w:cs="Times New Roman"/>
          <w:szCs w:val="21"/>
        </w:rPr>
        <w:t>资质</w:t>
      </w:r>
      <w:r w:rsidRPr="00927F8D">
        <w:rPr>
          <w:rFonts w:ascii="Times New Roman" w:eastAsia="宋体" w:hAnsi="Times New Roman" w:cs="Times New Roman"/>
          <w:szCs w:val="21"/>
        </w:rPr>
        <w:t>文件。</w:t>
      </w:r>
    </w:p>
    <w:p w14:paraId="5480A0FE" w14:textId="77777777" w:rsidR="00C7068D" w:rsidRPr="00927F8D" w:rsidRDefault="00C7068D">
      <w:pPr>
        <w:rPr>
          <w:rFonts w:ascii="Times New Roman" w:eastAsia="宋体" w:hAnsi="Times New Roman" w:cs="Times New Roman"/>
          <w:szCs w:val="21"/>
        </w:rPr>
      </w:pPr>
    </w:p>
    <w:p w14:paraId="1329ACD4" w14:textId="77777777"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实际提交材料：</w:t>
      </w:r>
    </w:p>
    <w:tbl>
      <w:tblPr>
        <w:tblStyle w:val="11"/>
        <w:tblW w:w="0" w:type="auto"/>
        <w:jc w:val="center"/>
        <w:tblLook w:val="04A0" w:firstRow="1" w:lastRow="0" w:firstColumn="1" w:lastColumn="0" w:noHBand="0" w:noVBand="1"/>
      </w:tblPr>
      <w:tblGrid>
        <w:gridCol w:w="8296"/>
      </w:tblGrid>
      <w:tr w:rsidR="00403284" w:rsidRPr="00927F8D" w14:paraId="36C2E358" w14:textId="77777777">
        <w:trPr>
          <w:trHeight w:val="2634"/>
          <w:jc w:val="center"/>
        </w:trPr>
        <w:tc>
          <w:tcPr>
            <w:tcW w:w="9356" w:type="dxa"/>
          </w:tcPr>
          <w:p w14:paraId="40D7ED99" w14:textId="77777777" w:rsidR="00403284" w:rsidRPr="00927F8D" w:rsidRDefault="00403284">
            <w:pPr>
              <w:rPr>
                <w:rFonts w:ascii="Times New Roman" w:hAnsi="Times New Roman" w:cs="Times New Roman"/>
                <w:szCs w:val="21"/>
              </w:rPr>
            </w:pPr>
          </w:p>
        </w:tc>
      </w:tr>
    </w:tbl>
    <w:p w14:paraId="6D987BDC" w14:textId="77777777" w:rsidR="00403284" w:rsidRPr="00927F8D" w:rsidRDefault="00403284">
      <w:pPr>
        <w:widowControl/>
        <w:jc w:val="left"/>
        <w:rPr>
          <w:rFonts w:ascii="Times New Roman" w:hAnsi="Times New Roman" w:cs="Times New Roman"/>
        </w:rPr>
      </w:pPr>
    </w:p>
    <w:p w14:paraId="0DD49F69"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30F4359E" w14:textId="071BB689" w:rsidR="00403284" w:rsidRPr="00927F8D" w:rsidRDefault="00FE7F06">
      <w:pPr>
        <w:pStyle w:val="4"/>
        <w:rPr>
          <w:rFonts w:eastAsiaTheme="minorEastAsia"/>
          <w:sz w:val="24"/>
          <w:szCs w:val="24"/>
        </w:rPr>
      </w:pPr>
      <w:r w:rsidRPr="00927F8D">
        <w:rPr>
          <w:rFonts w:ascii="Cambria Math" w:eastAsiaTheme="minorEastAsia" w:hAnsi="Cambria Math" w:cs="Cambria Math"/>
          <w:sz w:val="24"/>
          <w:szCs w:val="24"/>
        </w:rPr>
        <w:lastRenderedPageBreak/>
        <w:t>⑥</w:t>
      </w:r>
      <w:r w:rsidR="00546020" w:rsidRPr="00927F8D">
        <w:rPr>
          <w:rFonts w:eastAsiaTheme="minorEastAsia"/>
          <w:sz w:val="24"/>
          <w:szCs w:val="24"/>
        </w:rPr>
        <w:t xml:space="preserve"> </w:t>
      </w:r>
      <w:r w:rsidR="002A4B4A" w:rsidRPr="00927F8D">
        <w:rPr>
          <w:rFonts w:eastAsiaTheme="minorEastAsia"/>
          <w:sz w:val="24"/>
          <w:szCs w:val="24"/>
        </w:rPr>
        <w:t>提升与创新</w:t>
      </w:r>
      <w:r w:rsidR="00546020" w:rsidRPr="00927F8D">
        <w:rPr>
          <w:rFonts w:eastAsiaTheme="minorEastAsia"/>
          <w:sz w:val="24"/>
          <w:szCs w:val="24"/>
        </w:rPr>
        <w:t>（</w:t>
      </w:r>
      <w:r w:rsidR="002A4B4A" w:rsidRPr="00927F8D">
        <w:rPr>
          <w:rFonts w:eastAsiaTheme="minorEastAsia"/>
          <w:sz w:val="24"/>
          <w:szCs w:val="24"/>
        </w:rPr>
        <w:t>2</w:t>
      </w:r>
      <w:r w:rsidR="00546020" w:rsidRPr="00927F8D">
        <w:rPr>
          <w:rFonts w:eastAsiaTheme="minorEastAsia"/>
          <w:sz w:val="24"/>
          <w:szCs w:val="24"/>
        </w:rPr>
        <w:t>分）</w:t>
      </w:r>
    </w:p>
    <w:p w14:paraId="23B9CA43"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18A6301B" w14:textId="77777777">
        <w:tc>
          <w:tcPr>
            <w:tcW w:w="455" w:type="pct"/>
          </w:tcPr>
          <w:p w14:paraId="29913A58"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4377F8D1"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6C91424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1BA80A7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0F573BD7" w14:textId="77777777">
        <w:trPr>
          <w:trHeight w:val="237"/>
        </w:trPr>
        <w:tc>
          <w:tcPr>
            <w:tcW w:w="455" w:type="pct"/>
            <w:vAlign w:val="center"/>
          </w:tcPr>
          <w:p w14:paraId="3A902A1D"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47AC7E1D" w14:textId="02FCCDD2" w:rsidR="00403284" w:rsidRPr="00927F8D" w:rsidRDefault="00E74CA4" w:rsidP="00E74CA4">
            <w:pPr>
              <w:jc w:val="left"/>
              <w:rPr>
                <w:rFonts w:ascii="Times New Roman" w:hAnsi="Times New Roman" w:cs="Times New Roman"/>
                <w:szCs w:val="21"/>
              </w:rPr>
            </w:pPr>
            <w:r w:rsidRPr="00927F8D">
              <w:rPr>
                <w:rFonts w:ascii="Times New Roman" w:hAnsi="Times New Roman" w:cs="Times New Roman"/>
                <w:kern w:val="0"/>
              </w:rPr>
              <w:t>鼓励开展低碳运维提升与创新，保留相关记录。</w:t>
            </w:r>
          </w:p>
        </w:tc>
        <w:tc>
          <w:tcPr>
            <w:tcW w:w="984" w:type="pct"/>
            <w:vAlign w:val="center"/>
          </w:tcPr>
          <w:p w14:paraId="3F6F07BC" w14:textId="62B26904" w:rsidR="00403284" w:rsidRPr="00927F8D" w:rsidRDefault="00E74CA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2188920A" w14:textId="77777777" w:rsidR="00403284" w:rsidRPr="00927F8D" w:rsidRDefault="00403284">
            <w:pPr>
              <w:jc w:val="center"/>
              <w:rPr>
                <w:rFonts w:ascii="Times New Roman" w:hAnsi="Times New Roman" w:cs="Times New Roman"/>
                <w:szCs w:val="21"/>
              </w:rPr>
            </w:pPr>
          </w:p>
        </w:tc>
      </w:tr>
      <w:tr w:rsidR="00E74CA4" w:rsidRPr="00927F8D" w14:paraId="0737A827" w14:textId="77777777">
        <w:trPr>
          <w:trHeight w:val="237"/>
        </w:trPr>
        <w:tc>
          <w:tcPr>
            <w:tcW w:w="455" w:type="pct"/>
            <w:vAlign w:val="center"/>
          </w:tcPr>
          <w:p w14:paraId="2003EE9C" w14:textId="7D3AA34D" w:rsidR="00E74CA4" w:rsidRPr="00927F8D" w:rsidRDefault="00E74CA4">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51E58DBE" w14:textId="462BD96D" w:rsidR="00E74CA4" w:rsidRPr="00927F8D" w:rsidRDefault="00E74CA4" w:rsidP="00E74CA4">
            <w:pPr>
              <w:jc w:val="left"/>
              <w:rPr>
                <w:rFonts w:ascii="Times New Roman" w:hAnsi="Times New Roman" w:cs="Times New Roman"/>
                <w:kern w:val="0"/>
              </w:rPr>
            </w:pPr>
            <w:r w:rsidRPr="00927F8D">
              <w:rPr>
                <w:rFonts w:ascii="Times New Roman" w:hAnsi="Times New Roman" w:cs="Times New Roman"/>
                <w:kern w:val="0"/>
              </w:rPr>
              <w:t>通过节能</w:t>
            </w:r>
            <w:proofErr w:type="gramStart"/>
            <w:r w:rsidRPr="00927F8D">
              <w:rPr>
                <w:rFonts w:ascii="Times New Roman" w:hAnsi="Times New Roman" w:cs="Times New Roman"/>
                <w:kern w:val="0"/>
              </w:rPr>
              <w:t>减碳行动</w:t>
            </w:r>
            <w:proofErr w:type="gramEnd"/>
            <w:r w:rsidRPr="00927F8D">
              <w:rPr>
                <w:rFonts w:ascii="Times New Roman" w:hAnsi="Times New Roman" w:cs="Times New Roman"/>
                <w:kern w:val="0"/>
              </w:rPr>
              <w:t>获得绿色建筑运行标准认证，包括绿色建筑评价标识二星级及以上、</w:t>
            </w:r>
            <w:r w:rsidRPr="00927F8D">
              <w:rPr>
                <w:rFonts w:ascii="Times New Roman" w:hAnsi="Times New Roman" w:cs="Times New Roman"/>
                <w:kern w:val="0"/>
              </w:rPr>
              <w:t>LEED</w:t>
            </w:r>
            <w:proofErr w:type="gramStart"/>
            <w:r w:rsidRPr="00927F8D">
              <w:rPr>
                <w:rFonts w:ascii="Times New Roman" w:hAnsi="Times New Roman" w:cs="Times New Roman"/>
                <w:kern w:val="0"/>
              </w:rPr>
              <w:t>金级及</w:t>
            </w:r>
            <w:proofErr w:type="gramEnd"/>
            <w:r w:rsidRPr="00927F8D">
              <w:rPr>
                <w:rFonts w:ascii="Times New Roman" w:hAnsi="Times New Roman" w:cs="Times New Roman"/>
                <w:kern w:val="0"/>
              </w:rPr>
              <w:t>以上、低碳建筑、</w:t>
            </w:r>
            <w:r w:rsidRPr="00927F8D">
              <w:rPr>
                <w:rFonts w:ascii="Times New Roman" w:hAnsi="Times New Roman" w:cs="Times New Roman"/>
                <w:kern w:val="0"/>
              </w:rPr>
              <w:t>BREAM</w:t>
            </w:r>
            <w:r w:rsidRPr="00927F8D">
              <w:rPr>
                <w:rFonts w:ascii="Times New Roman" w:hAnsi="Times New Roman" w:cs="Times New Roman"/>
                <w:kern w:val="0"/>
              </w:rPr>
              <w:t>、</w:t>
            </w:r>
            <w:r w:rsidRPr="00927F8D">
              <w:rPr>
                <w:rFonts w:ascii="Times New Roman" w:hAnsi="Times New Roman" w:cs="Times New Roman"/>
                <w:kern w:val="0"/>
              </w:rPr>
              <w:t>DGNB</w:t>
            </w:r>
            <w:r w:rsidRPr="00927F8D">
              <w:rPr>
                <w:rFonts w:ascii="Times New Roman" w:hAnsi="Times New Roman" w:cs="Times New Roman"/>
                <w:kern w:val="0"/>
              </w:rPr>
              <w:t>等相关认证，认证证书在有效期内。</w:t>
            </w:r>
          </w:p>
        </w:tc>
        <w:tc>
          <w:tcPr>
            <w:tcW w:w="984" w:type="pct"/>
            <w:vAlign w:val="center"/>
          </w:tcPr>
          <w:p w14:paraId="6E7B9F44" w14:textId="4D97B795" w:rsidR="00E74CA4" w:rsidRPr="00927F8D" w:rsidRDefault="00E74CA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1799ED77" w14:textId="77777777" w:rsidR="00E74CA4" w:rsidRPr="00927F8D" w:rsidRDefault="00E74CA4">
            <w:pPr>
              <w:jc w:val="center"/>
              <w:rPr>
                <w:rFonts w:ascii="Times New Roman" w:hAnsi="Times New Roman" w:cs="Times New Roman"/>
                <w:szCs w:val="21"/>
              </w:rPr>
            </w:pPr>
          </w:p>
        </w:tc>
      </w:tr>
      <w:tr w:rsidR="00403284" w:rsidRPr="00927F8D" w14:paraId="20F52949" w14:textId="77777777">
        <w:trPr>
          <w:trHeight w:val="237"/>
        </w:trPr>
        <w:tc>
          <w:tcPr>
            <w:tcW w:w="3182" w:type="pct"/>
            <w:gridSpan w:val="2"/>
            <w:vAlign w:val="center"/>
          </w:tcPr>
          <w:p w14:paraId="209F4F0B"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1AA82BB8" w14:textId="7C66B2BD" w:rsidR="00403284" w:rsidRPr="00927F8D" w:rsidRDefault="00E74CA4">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40A1F9B3" w14:textId="77777777" w:rsidR="00403284" w:rsidRPr="00927F8D" w:rsidRDefault="00403284">
            <w:pPr>
              <w:jc w:val="center"/>
              <w:rPr>
                <w:rFonts w:ascii="Times New Roman" w:hAnsi="Times New Roman" w:cs="Times New Roman"/>
                <w:szCs w:val="21"/>
              </w:rPr>
            </w:pPr>
          </w:p>
        </w:tc>
      </w:tr>
    </w:tbl>
    <w:p w14:paraId="783DA684"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7029FD5A"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468EB9C8" w14:textId="1BBB0A26" w:rsidR="00740951" w:rsidRPr="00927F8D" w:rsidRDefault="00740951" w:rsidP="00740951">
      <w:pPr>
        <w:rPr>
          <w:rFonts w:ascii="Times New Roman" w:hAnsi="Times New Roman" w:cs="Times New Roman"/>
          <w:szCs w:val="21"/>
        </w:rPr>
      </w:pPr>
      <w:r w:rsidRPr="00927F8D">
        <w:rPr>
          <w:rFonts w:ascii="Times New Roman" w:hAnsi="Times New Roman" w:cs="Times New Roman"/>
          <w:szCs w:val="21"/>
        </w:rPr>
        <w:t>请对本项目</w:t>
      </w:r>
      <w:r w:rsidR="0056128C" w:rsidRPr="00927F8D">
        <w:rPr>
          <w:rFonts w:ascii="Times New Roman" w:hAnsi="Times New Roman" w:cs="Times New Roman"/>
          <w:szCs w:val="21"/>
        </w:rPr>
        <w:t>鼓励开展</w:t>
      </w:r>
      <w:r w:rsidR="0056128C" w:rsidRPr="00927F8D">
        <w:rPr>
          <w:rFonts w:ascii="Times New Roman" w:hAnsi="Times New Roman" w:cs="Times New Roman"/>
          <w:kern w:val="0"/>
        </w:rPr>
        <w:t>低碳运维提升与创新、取得绿色建筑运行标准认证情况进行</w:t>
      </w:r>
      <w:r w:rsidRPr="00927F8D">
        <w:rPr>
          <w:rFonts w:ascii="Times New Roman" w:hAnsi="Times New Roman" w:cs="Times New Roman"/>
          <w:szCs w:val="21"/>
        </w:rPr>
        <w:t>简要说明：</w:t>
      </w:r>
    </w:p>
    <w:tbl>
      <w:tblPr>
        <w:tblStyle w:val="11"/>
        <w:tblW w:w="0" w:type="auto"/>
        <w:jc w:val="center"/>
        <w:tblLook w:val="04A0" w:firstRow="1" w:lastRow="0" w:firstColumn="1" w:lastColumn="0" w:noHBand="0" w:noVBand="1"/>
      </w:tblPr>
      <w:tblGrid>
        <w:gridCol w:w="8296"/>
      </w:tblGrid>
      <w:tr w:rsidR="00403284" w:rsidRPr="00927F8D" w14:paraId="479E1723" w14:textId="77777777">
        <w:trPr>
          <w:trHeight w:val="2634"/>
          <w:jc w:val="center"/>
        </w:trPr>
        <w:tc>
          <w:tcPr>
            <w:tcW w:w="9356" w:type="dxa"/>
          </w:tcPr>
          <w:p w14:paraId="3408908C" w14:textId="77777777" w:rsidR="00403284" w:rsidRPr="00927F8D" w:rsidRDefault="00403284">
            <w:pPr>
              <w:rPr>
                <w:rFonts w:ascii="Times New Roman" w:hAnsi="Times New Roman" w:cs="Times New Roman"/>
                <w:szCs w:val="21"/>
              </w:rPr>
            </w:pPr>
          </w:p>
        </w:tc>
      </w:tr>
    </w:tbl>
    <w:p w14:paraId="16EA701C"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3 </w:t>
      </w:r>
      <w:r w:rsidRPr="00927F8D">
        <w:rPr>
          <w:rFonts w:ascii="Times New Roman" w:eastAsia="宋体" w:hAnsi="Times New Roman" w:cs="Times New Roman"/>
          <w:b/>
          <w:szCs w:val="21"/>
        </w:rPr>
        <w:t>证明材料</w:t>
      </w:r>
    </w:p>
    <w:p w14:paraId="3ADBA635"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0A022B24" w14:textId="686F1419" w:rsidR="00740951" w:rsidRPr="00927F8D" w:rsidRDefault="00740951" w:rsidP="00740951">
      <w:pPr>
        <w:widowControl/>
        <w:jc w:val="left"/>
        <w:rPr>
          <w:rFonts w:ascii="Times New Roman" w:hAnsi="Times New Roman" w:cs="Times New Roman"/>
          <w:bCs/>
        </w:rPr>
      </w:pPr>
      <w:r w:rsidRPr="00927F8D">
        <w:rPr>
          <w:rFonts w:ascii="Times New Roman" w:hAnsi="Times New Roman" w:cs="Times New Roman"/>
          <w:bCs/>
        </w:rPr>
        <w:t xml:space="preserve">1 </w:t>
      </w:r>
      <w:r w:rsidR="00BD1D14" w:rsidRPr="00927F8D">
        <w:rPr>
          <w:rFonts w:ascii="Times New Roman" w:hAnsi="Times New Roman" w:cs="Times New Roman"/>
          <w:kern w:val="0"/>
        </w:rPr>
        <w:t>鼓励开展低碳运维提升与创新的</w:t>
      </w:r>
      <w:r w:rsidR="00BD1D14" w:rsidRPr="00927F8D">
        <w:rPr>
          <w:rFonts w:ascii="Times New Roman" w:hAnsi="Times New Roman" w:cs="Times New Roman"/>
        </w:rPr>
        <w:t>相关证明文件</w:t>
      </w:r>
      <w:r w:rsidR="0037604F" w:rsidRPr="00927F8D">
        <w:rPr>
          <w:rFonts w:ascii="Times New Roman" w:hAnsi="Times New Roman" w:cs="Times New Roman"/>
          <w:kern w:val="0"/>
        </w:rPr>
        <w:t>；</w:t>
      </w:r>
    </w:p>
    <w:p w14:paraId="22169272" w14:textId="259079C8" w:rsidR="00740951" w:rsidRPr="00927F8D" w:rsidRDefault="00740951" w:rsidP="00740951">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kern w:val="0"/>
        </w:rPr>
        <w:t>绿色</w:t>
      </w:r>
      <w:r w:rsidR="00A3372C" w:rsidRPr="00927F8D">
        <w:rPr>
          <w:rFonts w:ascii="Times New Roman" w:hAnsi="Times New Roman" w:cs="Times New Roman"/>
          <w:kern w:val="0"/>
        </w:rPr>
        <w:t>低碳</w:t>
      </w:r>
      <w:r w:rsidRPr="00927F8D">
        <w:rPr>
          <w:rFonts w:ascii="Times New Roman" w:hAnsi="Times New Roman" w:cs="Times New Roman"/>
          <w:kern w:val="0"/>
        </w:rPr>
        <w:t>建筑运行</w:t>
      </w:r>
      <w:r w:rsidR="00A3372C" w:rsidRPr="00927F8D">
        <w:rPr>
          <w:rFonts w:ascii="Times New Roman" w:hAnsi="Times New Roman" w:cs="Times New Roman"/>
          <w:kern w:val="0"/>
        </w:rPr>
        <w:t>相关</w:t>
      </w:r>
      <w:r w:rsidRPr="00927F8D">
        <w:rPr>
          <w:rFonts w:ascii="Times New Roman" w:hAnsi="Times New Roman" w:cs="Times New Roman"/>
          <w:kern w:val="0"/>
        </w:rPr>
        <w:t>标准认证</w:t>
      </w:r>
      <w:r w:rsidR="00BD1D14" w:rsidRPr="00927F8D">
        <w:rPr>
          <w:rFonts w:ascii="Times New Roman" w:hAnsi="Times New Roman" w:cs="Times New Roman"/>
          <w:kern w:val="0"/>
        </w:rPr>
        <w:t>的</w:t>
      </w:r>
      <w:r w:rsidRPr="00927F8D">
        <w:rPr>
          <w:rFonts w:ascii="Times New Roman" w:hAnsi="Times New Roman" w:cs="Times New Roman"/>
        </w:rPr>
        <w:t>相关证明文件。</w:t>
      </w:r>
    </w:p>
    <w:p w14:paraId="1FC42F73" w14:textId="77777777" w:rsidR="00403284" w:rsidRPr="00927F8D" w:rsidRDefault="00403284">
      <w:pPr>
        <w:rPr>
          <w:rFonts w:ascii="Times New Roman" w:eastAsia="宋体" w:hAnsi="Times New Roman" w:cs="Times New Roman"/>
          <w:szCs w:val="21"/>
        </w:rPr>
      </w:pPr>
    </w:p>
    <w:p w14:paraId="445D13F0" w14:textId="77777777"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实际提交材料：</w:t>
      </w:r>
    </w:p>
    <w:tbl>
      <w:tblPr>
        <w:tblStyle w:val="11"/>
        <w:tblW w:w="0" w:type="auto"/>
        <w:jc w:val="center"/>
        <w:tblLook w:val="04A0" w:firstRow="1" w:lastRow="0" w:firstColumn="1" w:lastColumn="0" w:noHBand="0" w:noVBand="1"/>
      </w:tblPr>
      <w:tblGrid>
        <w:gridCol w:w="8296"/>
      </w:tblGrid>
      <w:tr w:rsidR="00403284" w:rsidRPr="00927F8D" w14:paraId="49EDED1B" w14:textId="77777777">
        <w:trPr>
          <w:trHeight w:val="2634"/>
          <w:jc w:val="center"/>
        </w:trPr>
        <w:tc>
          <w:tcPr>
            <w:tcW w:w="9356" w:type="dxa"/>
          </w:tcPr>
          <w:p w14:paraId="41D2AAC4" w14:textId="77777777" w:rsidR="00403284" w:rsidRPr="00927F8D" w:rsidRDefault="00403284">
            <w:pPr>
              <w:rPr>
                <w:rFonts w:ascii="Times New Roman" w:hAnsi="Times New Roman" w:cs="Times New Roman"/>
                <w:szCs w:val="21"/>
              </w:rPr>
            </w:pPr>
          </w:p>
        </w:tc>
      </w:tr>
    </w:tbl>
    <w:p w14:paraId="47ADFEB9" w14:textId="77777777" w:rsidR="00403284" w:rsidRPr="00927F8D" w:rsidRDefault="00403284">
      <w:pPr>
        <w:widowControl/>
        <w:jc w:val="left"/>
        <w:rPr>
          <w:rFonts w:ascii="Times New Roman" w:hAnsi="Times New Roman" w:cs="Times New Roman"/>
        </w:rPr>
      </w:pPr>
    </w:p>
    <w:p w14:paraId="7911D7D8"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3C92751A" w14:textId="10D60F9D" w:rsidR="00403284" w:rsidRPr="00927F8D" w:rsidRDefault="00FE7F06">
      <w:pPr>
        <w:pStyle w:val="4"/>
        <w:rPr>
          <w:rFonts w:eastAsiaTheme="minorEastAsia"/>
          <w:sz w:val="24"/>
          <w:szCs w:val="24"/>
        </w:rPr>
      </w:pPr>
      <w:r w:rsidRPr="00927F8D">
        <w:rPr>
          <w:rFonts w:ascii="Cambria Math" w:eastAsiaTheme="minorEastAsia" w:hAnsi="Cambria Math" w:cs="Cambria Math"/>
          <w:sz w:val="24"/>
          <w:szCs w:val="24"/>
        </w:rPr>
        <w:lastRenderedPageBreak/>
        <w:t>⑦</w:t>
      </w:r>
      <w:r w:rsidR="00546020" w:rsidRPr="00927F8D">
        <w:rPr>
          <w:rFonts w:eastAsiaTheme="minorEastAsia"/>
          <w:sz w:val="24"/>
          <w:szCs w:val="24"/>
        </w:rPr>
        <w:t xml:space="preserve"> </w:t>
      </w:r>
      <w:r w:rsidR="009C4D4C" w:rsidRPr="00927F8D">
        <w:rPr>
          <w:kern w:val="0"/>
          <w:sz w:val="24"/>
          <w:szCs w:val="24"/>
        </w:rPr>
        <w:t>绿色租赁。</w:t>
      </w:r>
      <w:r w:rsidR="00546020" w:rsidRPr="00927F8D">
        <w:rPr>
          <w:rFonts w:eastAsiaTheme="minorEastAsia"/>
          <w:sz w:val="24"/>
          <w:szCs w:val="24"/>
        </w:rPr>
        <w:t>（</w:t>
      </w:r>
      <w:r w:rsidR="009C4D4C" w:rsidRPr="00927F8D">
        <w:rPr>
          <w:rFonts w:eastAsiaTheme="minorEastAsia"/>
          <w:sz w:val="24"/>
          <w:szCs w:val="24"/>
        </w:rPr>
        <w:t>1</w:t>
      </w:r>
      <w:r w:rsidR="00546020" w:rsidRPr="00927F8D">
        <w:rPr>
          <w:rFonts w:eastAsiaTheme="minorEastAsia"/>
          <w:sz w:val="24"/>
          <w:szCs w:val="24"/>
        </w:rPr>
        <w:t>分）</w:t>
      </w:r>
    </w:p>
    <w:p w14:paraId="59A33532"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1C336670" w14:textId="77777777">
        <w:tc>
          <w:tcPr>
            <w:tcW w:w="455" w:type="pct"/>
          </w:tcPr>
          <w:p w14:paraId="653C955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6039B35F"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20A32705"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2E1CA6AF"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47467EDE" w14:textId="77777777">
        <w:trPr>
          <w:trHeight w:val="237"/>
        </w:trPr>
        <w:tc>
          <w:tcPr>
            <w:tcW w:w="455" w:type="pct"/>
            <w:vAlign w:val="center"/>
          </w:tcPr>
          <w:p w14:paraId="7AED888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059B01C7" w14:textId="0423022B" w:rsidR="00403284" w:rsidRPr="00927F8D" w:rsidRDefault="009C4D4C" w:rsidP="009C4D4C">
            <w:pPr>
              <w:jc w:val="left"/>
              <w:rPr>
                <w:rFonts w:ascii="Times New Roman" w:hAnsi="Times New Roman" w:cs="Times New Roman"/>
                <w:szCs w:val="21"/>
              </w:rPr>
            </w:pPr>
            <w:r w:rsidRPr="00927F8D">
              <w:rPr>
                <w:rFonts w:ascii="Times New Roman" w:hAnsi="Times New Roman" w:cs="Times New Roman"/>
                <w:kern w:val="0"/>
              </w:rPr>
              <w:t>租赁合同或管理规约中应约定承租方在装修和使用过程中应履行的</w:t>
            </w:r>
            <w:proofErr w:type="gramStart"/>
            <w:r w:rsidRPr="00927F8D">
              <w:rPr>
                <w:rFonts w:ascii="Times New Roman" w:hAnsi="Times New Roman" w:cs="Times New Roman"/>
                <w:kern w:val="0"/>
              </w:rPr>
              <w:t>节能减碳义务</w:t>
            </w:r>
            <w:proofErr w:type="gramEnd"/>
            <w:r w:rsidRPr="00927F8D">
              <w:rPr>
                <w:rFonts w:ascii="Times New Roman" w:hAnsi="Times New Roman" w:cs="Times New Roman"/>
                <w:kern w:val="0"/>
              </w:rPr>
              <w:t>。</w:t>
            </w:r>
          </w:p>
        </w:tc>
        <w:tc>
          <w:tcPr>
            <w:tcW w:w="984" w:type="pct"/>
            <w:vAlign w:val="center"/>
          </w:tcPr>
          <w:p w14:paraId="269FF042" w14:textId="62CBDE14" w:rsidR="00403284" w:rsidRPr="00927F8D" w:rsidRDefault="009C4D4C">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60D0D9F5" w14:textId="77777777" w:rsidR="00403284" w:rsidRPr="00927F8D" w:rsidRDefault="00403284">
            <w:pPr>
              <w:jc w:val="center"/>
              <w:rPr>
                <w:rFonts w:ascii="Times New Roman" w:hAnsi="Times New Roman" w:cs="Times New Roman"/>
                <w:szCs w:val="21"/>
              </w:rPr>
            </w:pPr>
          </w:p>
        </w:tc>
      </w:tr>
      <w:tr w:rsidR="00403284" w:rsidRPr="00927F8D" w14:paraId="00D4929F" w14:textId="77777777">
        <w:trPr>
          <w:trHeight w:val="237"/>
        </w:trPr>
        <w:tc>
          <w:tcPr>
            <w:tcW w:w="455" w:type="pct"/>
            <w:vAlign w:val="center"/>
          </w:tcPr>
          <w:p w14:paraId="767DF5F1"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595122F3" w14:textId="16923202" w:rsidR="00403284" w:rsidRPr="00927F8D" w:rsidRDefault="009C4D4C" w:rsidP="009C4D4C">
            <w:pPr>
              <w:jc w:val="left"/>
              <w:rPr>
                <w:rFonts w:ascii="Times New Roman" w:hAnsi="Times New Roman" w:cs="Times New Roman"/>
                <w:szCs w:val="21"/>
              </w:rPr>
            </w:pPr>
            <w:r w:rsidRPr="00927F8D">
              <w:rPr>
                <w:rFonts w:ascii="Times New Roman" w:hAnsi="Times New Roman" w:cs="Times New Roman"/>
                <w:kern w:val="0"/>
              </w:rPr>
              <w:t>定期收集相关意见或建议，鼓励并支持承租方参与到楼宇的</w:t>
            </w:r>
            <w:proofErr w:type="gramStart"/>
            <w:r w:rsidRPr="00927F8D">
              <w:rPr>
                <w:rFonts w:ascii="Times New Roman" w:hAnsi="Times New Roman" w:cs="Times New Roman"/>
                <w:kern w:val="0"/>
              </w:rPr>
              <w:t>节能减碳协同</w:t>
            </w:r>
            <w:proofErr w:type="gramEnd"/>
            <w:r w:rsidRPr="00927F8D">
              <w:rPr>
                <w:rFonts w:ascii="Times New Roman" w:hAnsi="Times New Roman" w:cs="Times New Roman"/>
                <w:kern w:val="0"/>
              </w:rPr>
              <w:t>工作中或在其承租区域内开展适当的</w:t>
            </w:r>
            <w:proofErr w:type="gramStart"/>
            <w:r w:rsidRPr="00927F8D">
              <w:rPr>
                <w:rFonts w:ascii="Times New Roman" w:hAnsi="Times New Roman" w:cs="Times New Roman"/>
                <w:kern w:val="0"/>
              </w:rPr>
              <w:t>节能减碳活动</w:t>
            </w:r>
            <w:proofErr w:type="gramEnd"/>
            <w:r w:rsidRPr="00927F8D">
              <w:rPr>
                <w:rFonts w:ascii="Times New Roman" w:hAnsi="Times New Roman" w:cs="Times New Roman"/>
                <w:kern w:val="0"/>
              </w:rPr>
              <w:t>，通过绿色低碳相关认证，保留相关记录。</w:t>
            </w:r>
          </w:p>
        </w:tc>
        <w:tc>
          <w:tcPr>
            <w:tcW w:w="984" w:type="pct"/>
            <w:vAlign w:val="center"/>
          </w:tcPr>
          <w:p w14:paraId="18B69C9F" w14:textId="35656B89" w:rsidR="00403284" w:rsidRPr="00927F8D" w:rsidRDefault="009C4D4C">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30A33928" w14:textId="77777777" w:rsidR="00403284" w:rsidRPr="00927F8D" w:rsidRDefault="00403284">
            <w:pPr>
              <w:jc w:val="center"/>
              <w:rPr>
                <w:rFonts w:ascii="Times New Roman" w:hAnsi="Times New Roman" w:cs="Times New Roman"/>
                <w:szCs w:val="21"/>
              </w:rPr>
            </w:pPr>
          </w:p>
        </w:tc>
      </w:tr>
      <w:tr w:rsidR="00403284" w:rsidRPr="00927F8D" w14:paraId="67D5620A" w14:textId="77777777">
        <w:trPr>
          <w:trHeight w:val="237"/>
        </w:trPr>
        <w:tc>
          <w:tcPr>
            <w:tcW w:w="3182" w:type="pct"/>
            <w:gridSpan w:val="2"/>
            <w:vAlign w:val="center"/>
          </w:tcPr>
          <w:p w14:paraId="76097E21"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6538A3CF" w14:textId="572FC0A1" w:rsidR="00403284" w:rsidRPr="00927F8D" w:rsidRDefault="009C4D4C">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48F13043" w14:textId="77777777" w:rsidR="00403284" w:rsidRPr="00927F8D" w:rsidRDefault="00403284">
            <w:pPr>
              <w:jc w:val="center"/>
              <w:rPr>
                <w:rFonts w:ascii="Times New Roman" w:hAnsi="Times New Roman" w:cs="Times New Roman"/>
                <w:szCs w:val="21"/>
              </w:rPr>
            </w:pPr>
          </w:p>
        </w:tc>
      </w:tr>
    </w:tbl>
    <w:p w14:paraId="001F0276"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40AE20C4"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7BEE5A00" w14:textId="2F4A9815" w:rsidR="00B94671" w:rsidRPr="00927F8D" w:rsidRDefault="00B94671" w:rsidP="00B94671">
      <w:pPr>
        <w:rPr>
          <w:rFonts w:ascii="Times New Roman" w:hAnsi="Times New Roman" w:cs="Times New Roman"/>
          <w:szCs w:val="21"/>
        </w:rPr>
      </w:pPr>
      <w:r w:rsidRPr="00927F8D">
        <w:rPr>
          <w:rFonts w:ascii="Times New Roman" w:hAnsi="Times New Roman" w:cs="Times New Roman"/>
          <w:szCs w:val="21"/>
        </w:rPr>
        <w:t>请对本项目</w:t>
      </w:r>
      <w:r w:rsidR="00D95842" w:rsidRPr="00927F8D">
        <w:rPr>
          <w:rFonts w:ascii="Times New Roman" w:hAnsi="Times New Roman" w:cs="Times New Roman"/>
          <w:szCs w:val="21"/>
        </w:rPr>
        <w:t>实现绿色租赁的情况进行</w:t>
      </w:r>
      <w:r w:rsidRPr="00927F8D">
        <w:rPr>
          <w:rFonts w:ascii="Times New Roman" w:hAnsi="Times New Roman" w:cs="Times New Roman"/>
          <w:szCs w:val="21"/>
        </w:rPr>
        <w:t>简要说明：</w:t>
      </w:r>
    </w:p>
    <w:tbl>
      <w:tblPr>
        <w:tblStyle w:val="11"/>
        <w:tblW w:w="0" w:type="auto"/>
        <w:jc w:val="center"/>
        <w:tblLook w:val="04A0" w:firstRow="1" w:lastRow="0" w:firstColumn="1" w:lastColumn="0" w:noHBand="0" w:noVBand="1"/>
      </w:tblPr>
      <w:tblGrid>
        <w:gridCol w:w="8296"/>
      </w:tblGrid>
      <w:tr w:rsidR="00B94671" w:rsidRPr="00927F8D" w14:paraId="49B7A2D0" w14:textId="77777777" w:rsidTr="00801C58">
        <w:trPr>
          <w:trHeight w:val="2634"/>
          <w:jc w:val="center"/>
        </w:trPr>
        <w:tc>
          <w:tcPr>
            <w:tcW w:w="9356" w:type="dxa"/>
          </w:tcPr>
          <w:p w14:paraId="01FFB461" w14:textId="77777777" w:rsidR="00B94671" w:rsidRPr="00927F8D" w:rsidRDefault="00B94671" w:rsidP="00801C58">
            <w:pPr>
              <w:rPr>
                <w:rFonts w:ascii="Times New Roman" w:hAnsi="Times New Roman" w:cs="Times New Roman"/>
                <w:szCs w:val="21"/>
              </w:rPr>
            </w:pPr>
          </w:p>
        </w:tc>
      </w:tr>
    </w:tbl>
    <w:p w14:paraId="2A11A417"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3 </w:t>
      </w:r>
      <w:r w:rsidRPr="00927F8D">
        <w:rPr>
          <w:rFonts w:ascii="Times New Roman" w:eastAsia="宋体" w:hAnsi="Times New Roman" w:cs="Times New Roman"/>
          <w:b/>
          <w:szCs w:val="21"/>
        </w:rPr>
        <w:t>证明材料</w:t>
      </w:r>
    </w:p>
    <w:p w14:paraId="01D0BEEE"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32A9CFA5" w14:textId="6C967DA0" w:rsidR="00F21586" w:rsidRPr="00927F8D" w:rsidRDefault="00F21586">
      <w:pPr>
        <w:rPr>
          <w:rFonts w:ascii="Times New Roman" w:hAnsi="Times New Roman" w:cs="Times New Roman"/>
          <w:kern w:val="0"/>
        </w:rPr>
      </w:pPr>
      <w:r w:rsidRPr="00927F8D">
        <w:rPr>
          <w:rFonts w:ascii="Times New Roman" w:hAnsi="Times New Roman" w:cs="Times New Roman"/>
          <w:kern w:val="0"/>
        </w:rPr>
        <w:t xml:space="preserve">1 </w:t>
      </w:r>
      <w:r w:rsidR="00D95842" w:rsidRPr="00927F8D">
        <w:rPr>
          <w:rFonts w:ascii="Times New Roman" w:hAnsi="Times New Roman" w:cs="Times New Roman"/>
          <w:kern w:val="0"/>
        </w:rPr>
        <w:t>租赁合同或管理规约文件（</w:t>
      </w:r>
      <w:r w:rsidR="0027355E" w:rsidRPr="00927F8D">
        <w:rPr>
          <w:rFonts w:ascii="Times New Roman" w:hAnsi="Times New Roman" w:cs="Times New Roman"/>
          <w:kern w:val="0"/>
        </w:rPr>
        <w:t>包含</w:t>
      </w:r>
      <w:r w:rsidR="00D95842" w:rsidRPr="00927F8D">
        <w:rPr>
          <w:rFonts w:ascii="Times New Roman" w:hAnsi="Times New Roman" w:cs="Times New Roman"/>
          <w:kern w:val="0"/>
        </w:rPr>
        <w:t>约定承租方在装修和使用过程中履行节能</w:t>
      </w:r>
      <w:proofErr w:type="gramStart"/>
      <w:r w:rsidR="00D95842" w:rsidRPr="00927F8D">
        <w:rPr>
          <w:rFonts w:ascii="Times New Roman" w:hAnsi="Times New Roman" w:cs="Times New Roman"/>
          <w:kern w:val="0"/>
        </w:rPr>
        <w:t>减碳义务</w:t>
      </w:r>
      <w:proofErr w:type="gramEnd"/>
      <w:r w:rsidR="0027355E" w:rsidRPr="00927F8D">
        <w:rPr>
          <w:rFonts w:ascii="Times New Roman" w:hAnsi="Times New Roman" w:cs="Times New Roman"/>
          <w:kern w:val="0"/>
        </w:rPr>
        <w:t>的内容</w:t>
      </w:r>
      <w:r w:rsidR="00D95842" w:rsidRPr="00927F8D">
        <w:rPr>
          <w:rFonts w:ascii="Times New Roman" w:hAnsi="Times New Roman" w:cs="Times New Roman"/>
          <w:kern w:val="0"/>
        </w:rPr>
        <w:t>）；</w:t>
      </w:r>
    </w:p>
    <w:p w14:paraId="2B934E97" w14:textId="4DC175F5" w:rsidR="00D95842" w:rsidRPr="00927F8D" w:rsidRDefault="00D95842">
      <w:pPr>
        <w:rPr>
          <w:rFonts w:ascii="Times New Roman" w:eastAsia="宋体" w:hAnsi="Times New Roman" w:cs="Times New Roman"/>
          <w:szCs w:val="21"/>
        </w:rPr>
      </w:pPr>
      <w:r w:rsidRPr="00927F8D">
        <w:rPr>
          <w:rFonts w:ascii="Times New Roman" w:hAnsi="Times New Roman" w:cs="Times New Roman"/>
          <w:kern w:val="0"/>
        </w:rPr>
        <w:t xml:space="preserve">2 </w:t>
      </w:r>
      <w:r w:rsidR="00195B88" w:rsidRPr="00927F8D">
        <w:rPr>
          <w:rFonts w:ascii="Times New Roman" w:hAnsi="Times New Roman" w:cs="Times New Roman"/>
          <w:kern w:val="0"/>
        </w:rPr>
        <w:t>鼓励并支持承租方开展节能</w:t>
      </w:r>
      <w:proofErr w:type="gramStart"/>
      <w:r w:rsidR="00195B88" w:rsidRPr="00927F8D">
        <w:rPr>
          <w:rFonts w:ascii="Times New Roman" w:hAnsi="Times New Roman" w:cs="Times New Roman"/>
          <w:kern w:val="0"/>
        </w:rPr>
        <w:t>减碳活动</w:t>
      </w:r>
      <w:proofErr w:type="gramEnd"/>
      <w:r w:rsidR="00195B88" w:rsidRPr="00927F8D">
        <w:rPr>
          <w:rFonts w:ascii="Times New Roman" w:hAnsi="Times New Roman" w:cs="Times New Roman"/>
          <w:kern w:val="0"/>
        </w:rPr>
        <w:t>的相关记录文件。</w:t>
      </w:r>
    </w:p>
    <w:p w14:paraId="71BEC6EC" w14:textId="77777777"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实际提交材料：</w:t>
      </w:r>
    </w:p>
    <w:tbl>
      <w:tblPr>
        <w:tblStyle w:val="11"/>
        <w:tblW w:w="0" w:type="auto"/>
        <w:jc w:val="center"/>
        <w:tblLook w:val="04A0" w:firstRow="1" w:lastRow="0" w:firstColumn="1" w:lastColumn="0" w:noHBand="0" w:noVBand="1"/>
      </w:tblPr>
      <w:tblGrid>
        <w:gridCol w:w="8296"/>
      </w:tblGrid>
      <w:tr w:rsidR="00403284" w:rsidRPr="00927F8D" w14:paraId="0A9F06E7" w14:textId="77777777">
        <w:trPr>
          <w:trHeight w:val="2634"/>
          <w:jc w:val="center"/>
        </w:trPr>
        <w:tc>
          <w:tcPr>
            <w:tcW w:w="9356" w:type="dxa"/>
          </w:tcPr>
          <w:p w14:paraId="3EE24C89" w14:textId="77777777" w:rsidR="00403284" w:rsidRPr="00927F8D" w:rsidRDefault="00403284">
            <w:pPr>
              <w:rPr>
                <w:rFonts w:ascii="Times New Roman" w:hAnsi="Times New Roman" w:cs="Times New Roman"/>
                <w:szCs w:val="21"/>
              </w:rPr>
            </w:pPr>
          </w:p>
        </w:tc>
      </w:tr>
    </w:tbl>
    <w:p w14:paraId="11D88B4F" w14:textId="77777777" w:rsidR="00403284" w:rsidRPr="00927F8D" w:rsidRDefault="00403284">
      <w:pPr>
        <w:widowControl/>
        <w:jc w:val="left"/>
        <w:rPr>
          <w:rFonts w:ascii="Times New Roman" w:hAnsi="Times New Roman" w:cs="Times New Roman"/>
        </w:rPr>
      </w:pPr>
    </w:p>
    <w:p w14:paraId="3B6522CD" w14:textId="5FE312B5" w:rsidR="00403284" w:rsidRPr="00927F8D" w:rsidRDefault="00546020">
      <w:pPr>
        <w:pStyle w:val="4"/>
        <w:rPr>
          <w:rFonts w:eastAsiaTheme="minorEastAsia"/>
          <w:sz w:val="24"/>
          <w:szCs w:val="24"/>
        </w:rPr>
      </w:pPr>
      <w:r w:rsidRPr="00927F8D">
        <w:br w:type="page"/>
      </w:r>
      <w:r w:rsidR="00FE7F06" w:rsidRPr="00927F8D">
        <w:rPr>
          <w:rFonts w:ascii="Cambria Math" w:eastAsiaTheme="minorEastAsia" w:hAnsi="Cambria Math" w:cs="Cambria Math"/>
          <w:sz w:val="24"/>
          <w:szCs w:val="24"/>
        </w:rPr>
        <w:lastRenderedPageBreak/>
        <w:t>⑧</w:t>
      </w:r>
      <w:r w:rsidRPr="00927F8D">
        <w:rPr>
          <w:rFonts w:eastAsiaTheme="minorEastAsia"/>
          <w:sz w:val="24"/>
          <w:szCs w:val="24"/>
        </w:rPr>
        <w:t xml:space="preserve"> </w:t>
      </w:r>
      <w:r w:rsidR="000723A2" w:rsidRPr="00927F8D">
        <w:rPr>
          <w:rFonts w:eastAsiaTheme="minorEastAsia"/>
          <w:sz w:val="24"/>
          <w:szCs w:val="24"/>
        </w:rPr>
        <w:t>绿色采购</w:t>
      </w:r>
      <w:r w:rsidRPr="00927F8D">
        <w:rPr>
          <w:rFonts w:eastAsiaTheme="minorEastAsia"/>
          <w:sz w:val="24"/>
          <w:szCs w:val="24"/>
        </w:rPr>
        <w:t>。（</w:t>
      </w:r>
      <w:r w:rsidR="000723A2" w:rsidRPr="00927F8D">
        <w:rPr>
          <w:rFonts w:eastAsiaTheme="minorEastAsia"/>
          <w:sz w:val="24"/>
          <w:szCs w:val="24"/>
        </w:rPr>
        <w:t>1</w:t>
      </w:r>
      <w:r w:rsidRPr="00927F8D">
        <w:rPr>
          <w:rFonts w:eastAsiaTheme="minorEastAsia"/>
          <w:sz w:val="24"/>
          <w:szCs w:val="24"/>
        </w:rPr>
        <w:t>分）</w:t>
      </w:r>
    </w:p>
    <w:p w14:paraId="31F4E8CB"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1E3F4978" w14:textId="77777777">
        <w:tc>
          <w:tcPr>
            <w:tcW w:w="455" w:type="pct"/>
          </w:tcPr>
          <w:p w14:paraId="1B9370D1"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025BB6D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13819FA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是否满足</w:t>
            </w:r>
          </w:p>
        </w:tc>
        <w:tc>
          <w:tcPr>
            <w:tcW w:w="834" w:type="pct"/>
          </w:tcPr>
          <w:p w14:paraId="6ED5E1AB"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5FEE6F07" w14:textId="77777777">
        <w:trPr>
          <w:trHeight w:val="237"/>
        </w:trPr>
        <w:tc>
          <w:tcPr>
            <w:tcW w:w="455" w:type="pct"/>
            <w:vAlign w:val="center"/>
          </w:tcPr>
          <w:p w14:paraId="7CF24D3E"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768A3CC1" w14:textId="7332FD3C" w:rsidR="00403284" w:rsidRPr="00927F8D" w:rsidRDefault="000723A2" w:rsidP="000723A2">
            <w:pPr>
              <w:autoSpaceDE w:val="0"/>
              <w:autoSpaceDN w:val="0"/>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运营管理方应建立绿色采购机制，优先采购具备绿色低碳专业能力或技术的服务和产品，保留相关制度和记录。</w:t>
            </w:r>
          </w:p>
        </w:tc>
        <w:tc>
          <w:tcPr>
            <w:tcW w:w="984" w:type="pct"/>
            <w:vAlign w:val="center"/>
          </w:tcPr>
          <w:p w14:paraId="3049B46C" w14:textId="0A551617" w:rsidR="00403284" w:rsidRPr="00927F8D" w:rsidRDefault="000723A2">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169B53E6" w14:textId="77777777" w:rsidR="00403284" w:rsidRPr="00927F8D" w:rsidRDefault="00403284">
            <w:pPr>
              <w:jc w:val="center"/>
              <w:rPr>
                <w:rFonts w:ascii="Times New Roman" w:hAnsi="Times New Roman" w:cs="Times New Roman"/>
                <w:szCs w:val="21"/>
              </w:rPr>
            </w:pPr>
          </w:p>
        </w:tc>
      </w:tr>
      <w:tr w:rsidR="00403284" w:rsidRPr="00927F8D" w14:paraId="6D42EB33" w14:textId="77777777">
        <w:trPr>
          <w:trHeight w:val="237"/>
        </w:trPr>
        <w:tc>
          <w:tcPr>
            <w:tcW w:w="455" w:type="pct"/>
            <w:vAlign w:val="center"/>
          </w:tcPr>
          <w:p w14:paraId="59263C8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2AECF0D8" w14:textId="43952539" w:rsidR="00403284" w:rsidRPr="00927F8D" w:rsidRDefault="000723A2" w:rsidP="000723A2">
            <w:pPr>
              <w:rPr>
                <w:rFonts w:ascii="Times New Roman" w:hAnsi="Times New Roman" w:cs="Times New Roman"/>
                <w:szCs w:val="21"/>
              </w:rPr>
            </w:pPr>
            <w:r w:rsidRPr="00927F8D">
              <w:rPr>
                <w:rFonts w:ascii="Times New Roman" w:hAnsi="Times New Roman" w:cs="Times New Roman"/>
                <w:kern w:val="0"/>
              </w:rPr>
              <w:t>优先采购利用可再生材料作为原料的产品，采取低碳的交通运输工具和方式，保留相关制度和记录。</w:t>
            </w:r>
          </w:p>
        </w:tc>
        <w:tc>
          <w:tcPr>
            <w:tcW w:w="984" w:type="pct"/>
            <w:vAlign w:val="center"/>
          </w:tcPr>
          <w:p w14:paraId="5EE0543A" w14:textId="3E7F2B77" w:rsidR="00403284" w:rsidRPr="00927F8D" w:rsidRDefault="000723A2">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5F0C1307" w14:textId="77777777" w:rsidR="00403284" w:rsidRPr="00927F8D" w:rsidRDefault="00403284">
            <w:pPr>
              <w:jc w:val="center"/>
              <w:rPr>
                <w:rFonts w:ascii="Times New Roman" w:hAnsi="Times New Roman" w:cs="Times New Roman"/>
                <w:szCs w:val="21"/>
              </w:rPr>
            </w:pPr>
          </w:p>
        </w:tc>
      </w:tr>
      <w:tr w:rsidR="00403284" w:rsidRPr="00927F8D" w14:paraId="1935DF43" w14:textId="77777777">
        <w:trPr>
          <w:trHeight w:val="237"/>
        </w:trPr>
        <w:tc>
          <w:tcPr>
            <w:tcW w:w="3182" w:type="pct"/>
            <w:gridSpan w:val="2"/>
            <w:vAlign w:val="center"/>
          </w:tcPr>
          <w:p w14:paraId="569B9B9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2AACCCB1" w14:textId="05EF2413" w:rsidR="00403284" w:rsidRPr="00927F8D" w:rsidRDefault="000723A2">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42357E2A" w14:textId="77777777" w:rsidR="00403284" w:rsidRPr="00927F8D" w:rsidRDefault="00403284">
            <w:pPr>
              <w:jc w:val="center"/>
              <w:rPr>
                <w:rFonts w:ascii="Times New Roman" w:hAnsi="Times New Roman" w:cs="Times New Roman"/>
                <w:szCs w:val="21"/>
              </w:rPr>
            </w:pPr>
          </w:p>
        </w:tc>
      </w:tr>
    </w:tbl>
    <w:p w14:paraId="42C2C430"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44ED3DC7"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3569A782" w14:textId="546D98B5" w:rsidR="006B6058" w:rsidRPr="00927F8D" w:rsidRDefault="006B6058" w:rsidP="006B6058">
      <w:pPr>
        <w:rPr>
          <w:rFonts w:ascii="Times New Roman" w:hAnsi="Times New Roman" w:cs="Times New Roman"/>
          <w:szCs w:val="21"/>
        </w:rPr>
      </w:pPr>
      <w:r w:rsidRPr="00927F8D">
        <w:rPr>
          <w:rFonts w:ascii="Times New Roman" w:hAnsi="Times New Roman" w:cs="Times New Roman"/>
          <w:szCs w:val="21"/>
        </w:rPr>
        <w:t>请对本项目如何实现绿色采购进行简要说明：</w:t>
      </w:r>
    </w:p>
    <w:tbl>
      <w:tblPr>
        <w:tblStyle w:val="11"/>
        <w:tblW w:w="0" w:type="auto"/>
        <w:jc w:val="center"/>
        <w:tblLook w:val="04A0" w:firstRow="1" w:lastRow="0" w:firstColumn="1" w:lastColumn="0" w:noHBand="0" w:noVBand="1"/>
      </w:tblPr>
      <w:tblGrid>
        <w:gridCol w:w="8296"/>
      </w:tblGrid>
      <w:tr w:rsidR="006B6058" w:rsidRPr="00927F8D" w14:paraId="4C9CD2FC" w14:textId="77777777" w:rsidTr="00801C58">
        <w:trPr>
          <w:trHeight w:val="2634"/>
          <w:jc w:val="center"/>
        </w:trPr>
        <w:tc>
          <w:tcPr>
            <w:tcW w:w="9356" w:type="dxa"/>
          </w:tcPr>
          <w:p w14:paraId="314C065C" w14:textId="77777777" w:rsidR="006B6058" w:rsidRPr="00927F8D" w:rsidRDefault="006B6058" w:rsidP="00801C58">
            <w:pPr>
              <w:rPr>
                <w:rFonts w:ascii="Times New Roman" w:hAnsi="Times New Roman" w:cs="Times New Roman"/>
                <w:szCs w:val="21"/>
              </w:rPr>
            </w:pPr>
          </w:p>
        </w:tc>
      </w:tr>
    </w:tbl>
    <w:p w14:paraId="0E412F52" w14:textId="77777777" w:rsidR="006B6058" w:rsidRPr="00927F8D" w:rsidRDefault="006B6058" w:rsidP="00F10AD2">
      <w:pPr>
        <w:spacing w:beforeLines="50" w:before="156" w:afterLines="50" w:after="156"/>
        <w:rPr>
          <w:rFonts w:ascii="Times New Roman" w:eastAsia="宋体" w:hAnsi="Times New Roman" w:cs="Times New Roman"/>
          <w:b/>
          <w:szCs w:val="21"/>
        </w:rPr>
      </w:pPr>
    </w:p>
    <w:p w14:paraId="20CFAD2E"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3 </w:t>
      </w:r>
      <w:r w:rsidRPr="00927F8D">
        <w:rPr>
          <w:rFonts w:ascii="Times New Roman" w:eastAsia="宋体" w:hAnsi="Times New Roman" w:cs="Times New Roman"/>
          <w:b/>
          <w:szCs w:val="21"/>
        </w:rPr>
        <w:t>证明材料</w:t>
      </w:r>
    </w:p>
    <w:p w14:paraId="5A33948D"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53D589B5" w14:textId="1E0DB643" w:rsidR="006B6058" w:rsidRPr="00927F8D" w:rsidRDefault="006B6058">
      <w:pPr>
        <w:rPr>
          <w:rFonts w:ascii="Times New Roman" w:hAnsi="Times New Roman" w:cs="Times New Roman"/>
          <w:kern w:val="0"/>
        </w:rPr>
      </w:pPr>
      <w:r w:rsidRPr="00927F8D">
        <w:rPr>
          <w:rFonts w:ascii="Times New Roman" w:hAnsi="Times New Roman" w:cs="Times New Roman"/>
          <w:kern w:val="0"/>
        </w:rPr>
        <w:t xml:space="preserve">1 </w:t>
      </w:r>
      <w:r w:rsidRPr="00927F8D">
        <w:rPr>
          <w:rFonts w:ascii="Times New Roman" w:hAnsi="Times New Roman" w:cs="Times New Roman"/>
          <w:kern w:val="0"/>
        </w:rPr>
        <w:t>绿色采购相关制度和记录。</w:t>
      </w:r>
    </w:p>
    <w:p w14:paraId="572295A1" w14:textId="77777777" w:rsidR="006B6058" w:rsidRPr="00927F8D" w:rsidRDefault="006B6058">
      <w:pPr>
        <w:rPr>
          <w:rFonts w:ascii="Times New Roman" w:hAnsi="Times New Roman" w:cs="Times New Roman"/>
          <w:kern w:val="0"/>
        </w:rPr>
      </w:pPr>
    </w:p>
    <w:p w14:paraId="3FEE3E51" w14:textId="77777777"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实际提交材料：</w:t>
      </w:r>
    </w:p>
    <w:tbl>
      <w:tblPr>
        <w:tblStyle w:val="11"/>
        <w:tblW w:w="0" w:type="auto"/>
        <w:jc w:val="center"/>
        <w:tblLook w:val="04A0" w:firstRow="1" w:lastRow="0" w:firstColumn="1" w:lastColumn="0" w:noHBand="0" w:noVBand="1"/>
      </w:tblPr>
      <w:tblGrid>
        <w:gridCol w:w="8296"/>
      </w:tblGrid>
      <w:tr w:rsidR="00403284" w:rsidRPr="00927F8D" w14:paraId="7F99445D" w14:textId="77777777">
        <w:trPr>
          <w:trHeight w:val="2634"/>
          <w:jc w:val="center"/>
        </w:trPr>
        <w:tc>
          <w:tcPr>
            <w:tcW w:w="9356" w:type="dxa"/>
          </w:tcPr>
          <w:p w14:paraId="31D97CE6" w14:textId="77777777" w:rsidR="00403284" w:rsidRPr="00927F8D" w:rsidRDefault="00403284">
            <w:pPr>
              <w:rPr>
                <w:rFonts w:ascii="Times New Roman" w:hAnsi="Times New Roman" w:cs="Times New Roman"/>
                <w:szCs w:val="21"/>
              </w:rPr>
            </w:pPr>
          </w:p>
        </w:tc>
      </w:tr>
    </w:tbl>
    <w:p w14:paraId="35E0A88F" w14:textId="77777777" w:rsidR="00403284" w:rsidRPr="00927F8D" w:rsidRDefault="00403284">
      <w:pPr>
        <w:widowControl/>
        <w:jc w:val="left"/>
        <w:rPr>
          <w:rFonts w:ascii="Times New Roman" w:hAnsi="Times New Roman" w:cs="Times New Roman"/>
        </w:rPr>
      </w:pPr>
    </w:p>
    <w:p w14:paraId="06AF4AB2"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0DD152DA" w14:textId="23C505DD" w:rsidR="00403284" w:rsidRPr="00927F8D" w:rsidRDefault="00FE7F06">
      <w:pPr>
        <w:pStyle w:val="4"/>
        <w:rPr>
          <w:rFonts w:eastAsiaTheme="minorEastAsia"/>
          <w:sz w:val="24"/>
          <w:szCs w:val="24"/>
        </w:rPr>
      </w:pPr>
      <w:r w:rsidRPr="00927F8D">
        <w:rPr>
          <w:rFonts w:ascii="Cambria Math" w:eastAsiaTheme="minorEastAsia" w:hAnsi="Cambria Math" w:cs="Cambria Math"/>
          <w:sz w:val="24"/>
          <w:szCs w:val="24"/>
        </w:rPr>
        <w:lastRenderedPageBreak/>
        <w:t>⑨</w:t>
      </w:r>
      <w:r w:rsidR="00546020" w:rsidRPr="00927F8D">
        <w:rPr>
          <w:rFonts w:eastAsiaTheme="minorEastAsia"/>
          <w:sz w:val="24"/>
          <w:szCs w:val="24"/>
        </w:rPr>
        <w:t xml:space="preserve"> </w:t>
      </w:r>
      <w:r w:rsidR="0021770F" w:rsidRPr="00927F8D">
        <w:rPr>
          <w:rFonts w:eastAsiaTheme="minorEastAsia"/>
          <w:sz w:val="24"/>
          <w:szCs w:val="24"/>
        </w:rPr>
        <w:t>相关方协同。</w:t>
      </w:r>
      <w:r w:rsidR="00546020" w:rsidRPr="00927F8D">
        <w:rPr>
          <w:rFonts w:eastAsiaTheme="minorEastAsia"/>
          <w:sz w:val="24"/>
          <w:szCs w:val="24"/>
        </w:rPr>
        <w:t>（</w:t>
      </w:r>
      <w:r w:rsidR="00546020" w:rsidRPr="00927F8D">
        <w:rPr>
          <w:rFonts w:eastAsiaTheme="minorEastAsia"/>
          <w:sz w:val="24"/>
          <w:szCs w:val="24"/>
        </w:rPr>
        <w:t>1</w:t>
      </w:r>
      <w:r w:rsidR="00546020" w:rsidRPr="00927F8D">
        <w:rPr>
          <w:rFonts w:eastAsiaTheme="minorEastAsia"/>
          <w:sz w:val="24"/>
          <w:szCs w:val="24"/>
        </w:rPr>
        <w:t>分）</w:t>
      </w:r>
    </w:p>
    <w:p w14:paraId="326433E9"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4EC72034" w14:textId="77777777">
        <w:tc>
          <w:tcPr>
            <w:tcW w:w="455" w:type="pct"/>
          </w:tcPr>
          <w:p w14:paraId="49284CC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2A158386"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16636561"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7E34E87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2C89644E" w14:textId="77777777">
        <w:trPr>
          <w:trHeight w:val="237"/>
        </w:trPr>
        <w:tc>
          <w:tcPr>
            <w:tcW w:w="455" w:type="pct"/>
            <w:vAlign w:val="center"/>
          </w:tcPr>
          <w:p w14:paraId="482B5836"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41E3E9FB" w14:textId="126C10BC" w:rsidR="00403284" w:rsidRPr="00927F8D" w:rsidRDefault="0021770F" w:rsidP="0021770F">
            <w:pPr>
              <w:jc w:val="left"/>
              <w:rPr>
                <w:rFonts w:ascii="Times New Roman" w:hAnsi="Times New Roman" w:cs="Times New Roman"/>
                <w:szCs w:val="21"/>
              </w:rPr>
            </w:pPr>
            <w:r w:rsidRPr="00927F8D">
              <w:rPr>
                <w:rFonts w:ascii="Times New Roman" w:hAnsi="Times New Roman" w:cs="Times New Roman"/>
                <w:kern w:val="0"/>
              </w:rPr>
              <w:t>运营管理方应向相关方开展绿色低碳宣传，倡导采用绿色低碳的办公、生活和出行方式，至少提供</w:t>
            </w:r>
            <w:r w:rsidRPr="00927F8D">
              <w:rPr>
                <w:rFonts w:ascii="Times New Roman" w:hAnsi="Times New Roman" w:cs="Times New Roman"/>
                <w:kern w:val="0"/>
              </w:rPr>
              <w:t>3</w:t>
            </w:r>
            <w:r w:rsidRPr="00927F8D">
              <w:rPr>
                <w:rFonts w:ascii="Times New Roman" w:hAnsi="Times New Roman" w:cs="Times New Roman"/>
                <w:kern w:val="0"/>
              </w:rPr>
              <w:t>项相关行动或措施的记录。</w:t>
            </w:r>
          </w:p>
        </w:tc>
        <w:tc>
          <w:tcPr>
            <w:tcW w:w="984" w:type="pct"/>
            <w:vAlign w:val="center"/>
          </w:tcPr>
          <w:p w14:paraId="5F941E45" w14:textId="7316F540" w:rsidR="00403284" w:rsidRPr="00927F8D" w:rsidRDefault="0021770F">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505A1FF9" w14:textId="77777777" w:rsidR="00403284" w:rsidRPr="00927F8D" w:rsidRDefault="00403284">
            <w:pPr>
              <w:jc w:val="center"/>
              <w:rPr>
                <w:rFonts w:ascii="Times New Roman" w:hAnsi="Times New Roman" w:cs="Times New Roman"/>
                <w:szCs w:val="21"/>
              </w:rPr>
            </w:pPr>
          </w:p>
        </w:tc>
      </w:tr>
      <w:tr w:rsidR="0021770F" w:rsidRPr="00927F8D" w14:paraId="3758399B" w14:textId="77777777">
        <w:trPr>
          <w:trHeight w:val="237"/>
        </w:trPr>
        <w:tc>
          <w:tcPr>
            <w:tcW w:w="455" w:type="pct"/>
            <w:vAlign w:val="center"/>
          </w:tcPr>
          <w:p w14:paraId="6C643D83" w14:textId="61EB595E" w:rsidR="0021770F" w:rsidRPr="00927F8D" w:rsidRDefault="0021770F">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5C98ABD8" w14:textId="476D3C61" w:rsidR="0021770F" w:rsidRPr="00927F8D" w:rsidRDefault="0021770F" w:rsidP="0021770F">
            <w:pPr>
              <w:jc w:val="left"/>
              <w:rPr>
                <w:rFonts w:ascii="Times New Roman" w:hAnsi="Times New Roman" w:cs="Times New Roman"/>
                <w:bCs/>
                <w:kern w:val="0"/>
                <w:szCs w:val="21"/>
              </w:rPr>
            </w:pPr>
            <w:r w:rsidRPr="00927F8D">
              <w:rPr>
                <w:rFonts w:ascii="Times New Roman" w:hAnsi="Times New Roman" w:cs="Times New Roman"/>
                <w:kern w:val="0"/>
              </w:rPr>
              <w:t>与相关方协同开展有关社区治理、专题研究、创新实践、公益推广等社会性活动，至少提供</w:t>
            </w:r>
            <w:r w:rsidRPr="00927F8D">
              <w:rPr>
                <w:rFonts w:ascii="Times New Roman" w:hAnsi="Times New Roman" w:cs="Times New Roman"/>
                <w:kern w:val="0"/>
              </w:rPr>
              <w:t>1</w:t>
            </w:r>
            <w:r w:rsidRPr="00927F8D">
              <w:rPr>
                <w:rFonts w:ascii="Times New Roman" w:hAnsi="Times New Roman" w:cs="Times New Roman"/>
                <w:kern w:val="0"/>
              </w:rPr>
              <w:t>项相关实践活动的记录。</w:t>
            </w:r>
          </w:p>
        </w:tc>
        <w:tc>
          <w:tcPr>
            <w:tcW w:w="984" w:type="pct"/>
            <w:vAlign w:val="center"/>
          </w:tcPr>
          <w:p w14:paraId="680574FA" w14:textId="1C9D845B" w:rsidR="0021770F" w:rsidRPr="00927F8D" w:rsidRDefault="0021770F">
            <w:pPr>
              <w:jc w:val="center"/>
              <w:rPr>
                <w:rFonts w:ascii="Times New Roman" w:hAnsi="Times New Roman" w:cs="Times New Roman"/>
                <w:szCs w:val="21"/>
              </w:rPr>
            </w:pPr>
            <w:r w:rsidRPr="00927F8D">
              <w:rPr>
                <w:rFonts w:ascii="Times New Roman" w:hAnsi="Times New Roman" w:cs="Times New Roman"/>
                <w:szCs w:val="21"/>
              </w:rPr>
              <w:t>0.5</w:t>
            </w:r>
          </w:p>
        </w:tc>
        <w:tc>
          <w:tcPr>
            <w:tcW w:w="834" w:type="pct"/>
            <w:vAlign w:val="center"/>
          </w:tcPr>
          <w:p w14:paraId="34659029" w14:textId="77777777" w:rsidR="0021770F" w:rsidRPr="00927F8D" w:rsidRDefault="0021770F">
            <w:pPr>
              <w:jc w:val="center"/>
              <w:rPr>
                <w:rFonts w:ascii="Times New Roman" w:hAnsi="Times New Roman" w:cs="Times New Roman"/>
                <w:szCs w:val="21"/>
              </w:rPr>
            </w:pPr>
          </w:p>
        </w:tc>
      </w:tr>
      <w:tr w:rsidR="00403284" w:rsidRPr="00927F8D" w14:paraId="1B9B2978" w14:textId="77777777">
        <w:trPr>
          <w:trHeight w:val="237"/>
        </w:trPr>
        <w:tc>
          <w:tcPr>
            <w:tcW w:w="3182" w:type="pct"/>
            <w:gridSpan w:val="2"/>
            <w:vAlign w:val="center"/>
          </w:tcPr>
          <w:p w14:paraId="2DD9DDCD"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1A1ED6AB" w14:textId="4EA6B870"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2C1E25C1" w14:textId="77777777" w:rsidR="00403284" w:rsidRPr="00927F8D" w:rsidRDefault="00403284">
            <w:pPr>
              <w:jc w:val="center"/>
              <w:rPr>
                <w:rFonts w:ascii="Times New Roman" w:hAnsi="Times New Roman" w:cs="Times New Roman"/>
                <w:szCs w:val="21"/>
              </w:rPr>
            </w:pPr>
          </w:p>
        </w:tc>
      </w:tr>
    </w:tbl>
    <w:p w14:paraId="2A929798"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54CE6222"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7E9E45AA" w14:textId="39452361" w:rsidR="00743567" w:rsidRPr="00927F8D" w:rsidRDefault="00743567" w:rsidP="00743567">
      <w:pPr>
        <w:rPr>
          <w:rFonts w:ascii="Times New Roman" w:hAnsi="Times New Roman" w:cs="Times New Roman"/>
          <w:szCs w:val="21"/>
        </w:rPr>
      </w:pPr>
      <w:r w:rsidRPr="00927F8D">
        <w:rPr>
          <w:rFonts w:ascii="Times New Roman" w:hAnsi="Times New Roman" w:cs="Times New Roman"/>
          <w:szCs w:val="21"/>
        </w:rPr>
        <w:t>请对本项目如何实现相关方协同进行简要说明：</w:t>
      </w:r>
    </w:p>
    <w:tbl>
      <w:tblPr>
        <w:tblStyle w:val="11"/>
        <w:tblW w:w="0" w:type="auto"/>
        <w:jc w:val="center"/>
        <w:tblLook w:val="04A0" w:firstRow="1" w:lastRow="0" w:firstColumn="1" w:lastColumn="0" w:noHBand="0" w:noVBand="1"/>
      </w:tblPr>
      <w:tblGrid>
        <w:gridCol w:w="8296"/>
      </w:tblGrid>
      <w:tr w:rsidR="00743567" w:rsidRPr="00927F8D" w14:paraId="6BF51582" w14:textId="77777777" w:rsidTr="00801C58">
        <w:trPr>
          <w:trHeight w:val="2634"/>
          <w:jc w:val="center"/>
        </w:trPr>
        <w:tc>
          <w:tcPr>
            <w:tcW w:w="9356" w:type="dxa"/>
          </w:tcPr>
          <w:p w14:paraId="18E3886A" w14:textId="77777777" w:rsidR="00743567" w:rsidRPr="00927F8D" w:rsidRDefault="00743567" w:rsidP="00801C58">
            <w:pPr>
              <w:rPr>
                <w:rFonts w:ascii="Times New Roman" w:hAnsi="Times New Roman" w:cs="Times New Roman"/>
                <w:szCs w:val="21"/>
              </w:rPr>
            </w:pPr>
          </w:p>
        </w:tc>
      </w:tr>
    </w:tbl>
    <w:p w14:paraId="3447159D" w14:textId="77777777" w:rsidR="00743567" w:rsidRPr="00927F8D" w:rsidRDefault="00743567" w:rsidP="00743567">
      <w:pPr>
        <w:spacing w:beforeLines="50" w:before="156" w:afterLines="50" w:after="156"/>
        <w:rPr>
          <w:rFonts w:ascii="Times New Roman" w:eastAsia="宋体" w:hAnsi="Times New Roman" w:cs="Times New Roman"/>
          <w:b/>
          <w:szCs w:val="21"/>
        </w:rPr>
      </w:pPr>
    </w:p>
    <w:p w14:paraId="6CCE8A45"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3 </w:t>
      </w:r>
      <w:r w:rsidRPr="00927F8D">
        <w:rPr>
          <w:rFonts w:ascii="Times New Roman" w:eastAsia="宋体" w:hAnsi="Times New Roman" w:cs="Times New Roman"/>
          <w:b/>
          <w:szCs w:val="21"/>
        </w:rPr>
        <w:t>证明材料</w:t>
      </w:r>
    </w:p>
    <w:p w14:paraId="45C875B6" w14:textId="77777777" w:rsidR="00BA7F22" w:rsidRPr="00927F8D" w:rsidRDefault="00546020" w:rsidP="00BA7F22">
      <w:pPr>
        <w:widowControl/>
        <w:jc w:val="left"/>
        <w:rPr>
          <w:rFonts w:ascii="Times New Roman" w:hAnsi="Times New Roman" w:cs="Times New Roman"/>
        </w:rPr>
      </w:pPr>
      <w:r w:rsidRPr="00927F8D">
        <w:rPr>
          <w:rFonts w:ascii="Times New Roman" w:hAnsi="Times New Roman" w:cs="Times New Roman"/>
        </w:rPr>
        <w:t>提交材料及要求：</w:t>
      </w:r>
    </w:p>
    <w:p w14:paraId="0728D6B4" w14:textId="054BBE19" w:rsidR="00403284" w:rsidRPr="00927F8D" w:rsidRDefault="00743567" w:rsidP="00BA7F22">
      <w:pPr>
        <w:widowControl/>
        <w:jc w:val="left"/>
        <w:rPr>
          <w:rFonts w:ascii="Times New Roman" w:hAnsi="Times New Roman" w:cs="Times New Roman"/>
        </w:rPr>
      </w:pPr>
      <w:r w:rsidRPr="00927F8D">
        <w:rPr>
          <w:rFonts w:ascii="Times New Roman" w:eastAsia="宋体" w:hAnsi="Times New Roman" w:cs="Times New Roman"/>
          <w:szCs w:val="21"/>
        </w:rPr>
        <w:t xml:space="preserve">1 </w:t>
      </w:r>
      <w:r w:rsidRPr="00927F8D">
        <w:rPr>
          <w:rFonts w:ascii="Times New Roman" w:hAnsi="Times New Roman" w:cs="Times New Roman"/>
          <w:kern w:val="0"/>
        </w:rPr>
        <w:t>运营管理方向相关方开展绿色低碳宣传</w:t>
      </w:r>
      <w:r w:rsidR="00415B16" w:rsidRPr="00927F8D">
        <w:rPr>
          <w:rFonts w:ascii="Times New Roman" w:hAnsi="Times New Roman" w:cs="Times New Roman"/>
          <w:kern w:val="0"/>
        </w:rPr>
        <w:t>、</w:t>
      </w:r>
      <w:r w:rsidRPr="00927F8D">
        <w:rPr>
          <w:rFonts w:ascii="Times New Roman" w:hAnsi="Times New Roman" w:cs="Times New Roman"/>
          <w:kern w:val="0"/>
        </w:rPr>
        <w:t>倡导绿色</w:t>
      </w:r>
      <w:r w:rsidR="00415B16" w:rsidRPr="00927F8D">
        <w:rPr>
          <w:rFonts w:ascii="Times New Roman" w:hAnsi="Times New Roman" w:cs="Times New Roman"/>
          <w:kern w:val="0"/>
        </w:rPr>
        <w:t>低碳</w:t>
      </w:r>
      <w:r w:rsidRPr="00927F8D">
        <w:rPr>
          <w:rFonts w:ascii="Times New Roman" w:hAnsi="Times New Roman" w:cs="Times New Roman"/>
          <w:kern w:val="0"/>
        </w:rPr>
        <w:t>行动或措施的</w:t>
      </w:r>
      <w:r w:rsidR="00415B16" w:rsidRPr="00927F8D">
        <w:rPr>
          <w:rFonts w:ascii="Times New Roman" w:hAnsi="Times New Roman" w:cs="Times New Roman"/>
          <w:kern w:val="0"/>
        </w:rPr>
        <w:t>相关记录文件；</w:t>
      </w:r>
    </w:p>
    <w:p w14:paraId="2FF81AB4" w14:textId="1E70D746" w:rsidR="00415B16" w:rsidRPr="00927F8D" w:rsidRDefault="00415B16">
      <w:pPr>
        <w:rPr>
          <w:rFonts w:ascii="Times New Roman" w:hAnsi="Times New Roman" w:cs="Times New Roman"/>
          <w:kern w:val="0"/>
        </w:rPr>
      </w:pPr>
      <w:r w:rsidRPr="00927F8D">
        <w:rPr>
          <w:rFonts w:ascii="Times New Roman" w:hAnsi="Times New Roman" w:cs="Times New Roman"/>
          <w:kern w:val="0"/>
        </w:rPr>
        <w:t xml:space="preserve">2 </w:t>
      </w:r>
      <w:r w:rsidRPr="00927F8D">
        <w:rPr>
          <w:rFonts w:ascii="Times New Roman" w:hAnsi="Times New Roman" w:cs="Times New Roman"/>
          <w:kern w:val="0"/>
        </w:rPr>
        <w:t>运营管理方与相关方</w:t>
      </w:r>
      <w:r w:rsidR="00BA7F22" w:rsidRPr="00927F8D">
        <w:rPr>
          <w:rFonts w:ascii="Times New Roman" w:hAnsi="Times New Roman" w:cs="Times New Roman"/>
          <w:kern w:val="0"/>
        </w:rPr>
        <w:t>协同</w:t>
      </w:r>
      <w:r w:rsidRPr="00927F8D">
        <w:rPr>
          <w:rFonts w:ascii="Times New Roman" w:hAnsi="Times New Roman" w:cs="Times New Roman"/>
          <w:kern w:val="0"/>
        </w:rPr>
        <w:t>开展绿色低碳实践活动的相关记录文件。</w:t>
      </w:r>
    </w:p>
    <w:p w14:paraId="607BF81C" w14:textId="4AE2C960" w:rsidR="00743567" w:rsidRPr="00927F8D" w:rsidRDefault="00743567">
      <w:pPr>
        <w:rPr>
          <w:rFonts w:ascii="Times New Roman" w:eastAsia="宋体" w:hAnsi="Times New Roman" w:cs="Times New Roman"/>
          <w:szCs w:val="21"/>
        </w:rPr>
      </w:pPr>
    </w:p>
    <w:p w14:paraId="44C1592F" w14:textId="77777777"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实际提交材料：</w:t>
      </w:r>
    </w:p>
    <w:tbl>
      <w:tblPr>
        <w:tblStyle w:val="11"/>
        <w:tblW w:w="0" w:type="auto"/>
        <w:jc w:val="center"/>
        <w:tblLook w:val="04A0" w:firstRow="1" w:lastRow="0" w:firstColumn="1" w:lastColumn="0" w:noHBand="0" w:noVBand="1"/>
      </w:tblPr>
      <w:tblGrid>
        <w:gridCol w:w="8296"/>
      </w:tblGrid>
      <w:tr w:rsidR="00403284" w:rsidRPr="00927F8D" w14:paraId="064FBCFC" w14:textId="77777777">
        <w:trPr>
          <w:trHeight w:val="2109"/>
          <w:jc w:val="center"/>
        </w:trPr>
        <w:tc>
          <w:tcPr>
            <w:tcW w:w="9356" w:type="dxa"/>
          </w:tcPr>
          <w:p w14:paraId="488736D7" w14:textId="77777777" w:rsidR="00403284" w:rsidRPr="00927F8D" w:rsidRDefault="00403284">
            <w:pPr>
              <w:rPr>
                <w:rFonts w:ascii="Times New Roman" w:hAnsi="Times New Roman" w:cs="Times New Roman"/>
                <w:szCs w:val="21"/>
              </w:rPr>
            </w:pPr>
          </w:p>
        </w:tc>
      </w:tr>
    </w:tbl>
    <w:p w14:paraId="3C11D215" w14:textId="77777777" w:rsidR="00403284" w:rsidRPr="00927F8D" w:rsidRDefault="00403284">
      <w:pPr>
        <w:widowControl/>
        <w:jc w:val="left"/>
        <w:rPr>
          <w:rFonts w:ascii="Times New Roman" w:hAnsi="Times New Roman" w:cs="Times New Roman"/>
        </w:rPr>
      </w:pPr>
    </w:p>
    <w:p w14:paraId="12B554DC"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6A05B3C9" w14:textId="3CB5B224" w:rsidR="00403284" w:rsidRPr="00927F8D" w:rsidRDefault="00546020">
      <w:pPr>
        <w:jc w:val="center"/>
        <w:outlineLvl w:val="1"/>
        <w:rPr>
          <w:rFonts w:ascii="Times New Roman" w:hAnsi="Times New Roman" w:cs="Times New Roman"/>
          <w:b/>
          <w:sz w:val="28"/>
        </w:rPr>
      </w:pPr>
      <w:bookmarkStart w:id="41" w:name="_Toc168414249"/>
      <w:bookmarkEnd w:id="31"/>
      <w:r w:rsidRPr="00927F8D">
        <w:rPr>
          <w:rFonts w:ascii="Times New Roman" w:hAnsi="Times New Roman" w:cs="Times New Roman"/>
          <w:b/>
          <w:sz w:val="28"/>
        </w:rPr>
        <w:lastRenderedPageBreak/>
        <w:t xml:space="preserve">6 </w:t>
      </w:r>
      <w:r w:rsidR="00242140" w:rsidRPr="00927F8D">
        <w:rPr>
          <w:rFonts w:ascii="Times New Roman" w:hAnsi="Times New Roman" w:cs="Times New Roman"/>
          <w:b/>
          <w:sz w:val="28"/>
        </w:rPr>
        <w:t>机电系统与可再生能源管理</w:t>
      </w:r>
      <w:bookmarkEnd w:id="41"/>
    </w:p>
    <w:tbl>
      <w:tblPr>
        <w:tblW w:w="7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4767"/>
        <w:gridCol w:w="787"/>
        <w:gridCol w:w="660"/>
      </w:tblGrid>
      <w:tr w:rsidR="007A378F" w:rsidRPr="00927F8D" w14:paraId="3199895B" w14:textId="77777777" w:rsidTr="007A378F">
        <w:trPr>
          <w:cantSplit/>
          <w:trHeight w:val="285"/>
          <w:jc w:val="center"/>
        </w:trPr>
        <w:tc>
          <w:tcPr>
            <w:tcW w:w="846" w:type="dxa"/>
            <w:shd w:val="clear" w:color="auto" w:fill="FFFFFF"/>
            <w:vAlign w:val="center"/>
          </w:tcPr>
          <w:p w14:paraId="77CF15CF" w14:textId="77777777" w:rsidR="007A378F" w:rsidRPr="00927F8D" w:rsidRDefault="007A378F">
            <w:pPr>
              <w:widowControl/>
              <w:jc w:val="center"/>
              <w:rPr>
                <w:rFonts w:ascii="Times New Roman" w:hAnsi="Times New Roman" w:cs="Times New Roman"/>
                <w:b/>
                <w:bCs/>
              </w:rPr>
            </w:pPr>
            <w:r w:rsidRPr="00927F8D">
              <w:rPr>
                <w:rFonts w:ascii="Times New Roman" w:eastAsia="宋体" w:hAnsi="Times New Roman" w:cs="Times New Roman"/>
                <w:b/>
                <w:bCs/>
                <w:sz w:val="24"/>
                <w:szCs w:val="32"/>
              </w:rPr>
              <w:br w:type="page"/>
            </w:r>
            <w:r w:rsidRPr="00927F8D">
              <w:rPr>
                <w:rFonts w:ascii="Times New Roman" w:hAnsi="Times New Roman" w:cs="Times New Roman"/>
                <w:b/>
                <w:bCs/>
              </w:rPr>
              <w:t>类别</w:t>
            </w:r>
          </w:p>
        </w:tc>
        <w:tc>
          <w:tcPr>
            <w:tcW w:w="709" w:type="dxa"/>
            <w:shd w:val="clear" w:color="auto" w:fill="FFFFFF"/>
            <w:vAlign w:val="center"/>
          </w:tcPr>
          <w:p w14:paraId="5E84A6B3" w14:textId="77777777" w:rsidR="007A378F" w:rsidRPr="00927F8D" w:rsidRDefault="007A378F">
            <w:pPr>
              <w:widowControl/>
              <w:jc w:val="center"/>
              <w:rPr>
                <w:rFonts w:ascii="Times New Roman" w:hAnsi="Times New Roman" w:cs="Times New Roman"/>
                <w:b/>
                <w:bCs/>
              </w:rPr>
            </w:pPr>
            <w:r w:rsidRPr="00927F8D">
              <w:rPr>
                <w:rFonts w:ascii="Times New Roman" w:hAnsi="Times New Roman" w:cs="Times New Roman"/>
                <w:b/>
                <w:bCs/>
              </w:rPr>
              <w:t>编号</w:t>
            </w:r>
          </w:p>
        </w:tc>
        <w:tc>
          <w:tcPr>
            <w:tcW w:w="4767" w:type="dxa"/>
            <w:shd w:val="clear" w:color="auto" w:fill="FFFFFF"/>
            <w:vAlign w:val="center"/>
          </w:tcPr>
          <w:p w14:paraId="21FC0EA6" w14:textId="77777777" w:rsidR="007A378F" w:rsidRPr="00927F8D" w:rsidRDefault="007A378F">
            <w:pPr>
              <w:widowControl/>
              <w:jc w:val="center"/>
              <w:rPr>
                <w:rFonts w:ascii="Times New Roman" w:hAnsi="Times New Roman" w:cs="Times New Roman"/>
                <w:b/>
                <w:bCs/>
              </w:rPr>
            </w:pPr>
            <w:r w:rsidRPr="00927F8D">
              <w:rPr>
                <w:rFonts w:ascii="Times New Roman" w:hAnsi="Times New Roman" w:cs="Times New Roman"/>
                <w:b/>
                <w:bCs/>
              </w:rPr>
              <w:t>标准条文</w:t>
            </w:r>
          </w:p>
        </w:tc>
        <w:tc>
          <w:tcPr>
            <w:tcW w:w="787" w:type="dxa"/>
            <w:tcBorders>
              <w:bottom w:val="single" w:sz="4" w:space="0" w:color="auto"/>
            </w:tcBorders>
            <w:shd w:val="clear" w:color="auto" w:fill="FFFFFF"/>
            <w:vAlign w:val="center"/>
          </w:tcPr>
          <w:p w14:paraId="5DCAC62D" w14:textId="77777777" w:rsidR="007A378F" w:rsidRPr="00927F8D" w:rsidRDefault="007A378F">
            <w:pPr>
              <w:widowControl/>
              <w:jc w:val="center"/>
              <w:rPr>
                <w:rFonts w:ascii="Times New Roman" w:hAnsi="Times New Roman" w:cs="Times New Roman"/>
                <w:b/>
                <w:bCs/>
              </w:rPr>
            </w:pPr>
            <w:r w:rsidRPr="00927F8D">
              <w:rPr>
                <w:rFonts w:ascii="Times New Roman" w:hAnsi="Times New Roman" w:cs="Times New Roman"/>
                <w:b/>
                <w:bCs/>
              </w:rPr>
              <w:t>分值</w:t>
            </w:r>
          </w:p>
        </w:tc>
        <w:tc>
          <w:tcPr>
            <w:tcW w:w="660" w:type="dxa"/>
            <w:tcBorders>
              <w:bottom w:val="single" w:sz="4" w:space="0" w:color="auto"/>
            </w:tcBorders>
            <w:shd w:val="clear" w:color="auto" w:fill="FFFFFF"/>
            <w:vAlign w:val="center"/>
          </w:tcPr>
          <w:p w14:paraId="6FC34777" w14:textId="77777777" w:rsidR="007A378F" w:rsidRPr="00927F8D" w:rsidRDefault="007A378F">
            <w:pPr>
              <w:widowControl/>
              <w:jc w:val="center"/>
              <w:rPr>
                <w:rFonts w:ascii="Times New Roman" w:hAnsi="Times New Roman" w:cs="Times New Roman"/>
                <w:b/>
                <w:bCs/>
              </w:rPr>
            </w:pPr>
            <w:r w:rsidRPr="00927F8D">
              <w:rPr>
                <w:rFonts w:ascii="Times New Roman" w:hAnsi="Times New Roman" w:cs="Times New Roman"/>
                <w:b/>
                <w:bCs/>
              </w:rPr>
              <w:t>自评得分</w:t>
            </w:r>
          </w:p>
        </w:tc>
      </w:tr>
      <w:tr w:rsidR="007A378F" w:rsidRPr="00927F8D" w14:paraId="7EC54B59" w14:textId="77777777" w:rsidTr="007A378F">
        <w:trPr>
          <w:cantSplit/>
          <w:trHeight w:val="285"/>
          <w:jc w:val="center"/>
        </w:trPr>
        <w:tc>
          <w:tcPr>
            <w:tcW w:w="846" w:type="dxa"/>
            <w:vMerge w:val="restart"/>
            <w:shd w:val="clear" w:color="auto" w:fill="FFFFFF"/>
            <w:vAlign w:val="center"/>
          </w:tcPr>
          <w:p w14:paraId="6A373BE7" w14:textId="77777777" w:rsidR="007A378F" w:rsidRPr="00927F8D" w:rsidRDefault="007A378F">
            <w:pPr>
              <w:widowControl/>
              <w:jc w:val="center"/>
              <w:rPr>
                <w:rFonts w:ascii="Times New Roman" w:hAnsi="Times New Roman" w:cs="Times New Roman"/>
              </w:rPr>
            </w:pPr>
            <w:r w:rsidRPr="00927F8D">
              <w:rPr>
                <w:rFonts w:ascii="Times New Roman" w:hAnsi="Times New Roman" w:cs="Times New Roman"/>
              </w:rPr>
              <w:t>控制项</w:t>
            </w:r>
          </w:p>
        </w:tc>
        <w:tc>
          <w:tcPr>
            <w:tcW w:w="709" w:type="dxa"/>
            <w:shd w:val="clear" w:color="auto" w:fill="FFFFFF"/>
            <w:vAlign w:val="center"/>
          </w:tcPr>
          <w:p w14:paraId="6401F092" w14:textId="5BC459AD" w:rsidR="007A378F" w:rsidRPr="00927F8D" w:rsidRDefault="007A378F">
            <w:pPr>
              <w:widowControl/>
              <w:jc w:val="center"/>
              <w:rPr>
                <w:rFonts w:ascii="Times New Roman" w:hAnsi="Times New Roman" w:cs="Times New Roman"/>
              </w:rPr>
            </w:pPr>
            <w:r w:rsidRPr="00927F8D">
              <w:rPr>
                <w:rFonts w:ascii="Times New Roman" w:hAnsi="Times New Roman" w:cs="Times New Roman"/>
              </w:rPr>
              <w:t>6.1.3</w:t>
            </w:r>
          </w:p>
        </w:tc>
        <w:tc>
          <w:tcPr>
            <w:tcW w:w="4767" w:type="dxa"/>
            <w:shd w:val="clear" w:color="auto" w:fill="FFFFFF"/>
            <w:vAlign w:val="center"/>
          </w:tcPr>
          <w:p w14:paraId="39770135" w14:textId="22A5A0F7" w:rsidR="007A378F" w:rsidRPr="00927F8D" w:rsidRDefault="007A378F" w:rsidP="00014582">
            <w:pPr>
              <w:widowControl/>
              <w:rPr>
                <w:rFonts w:ascii="Times New Roman" w:hAnsi="Times New Roman" w:cs="Times New Roman"/>
              </w:rPr>
            </w:pPr>
            <w:r w:rsidRPr="00927F8D">
              <w:rPr>
                <w:rFonts w:ascii="Times New Roman" w:hAnsi="Times New Roman" w:cs="Times New Roman"/>
              </w:rPr>
              <w:t>机电设备进行更新、更换时，应满足国家现行有关标准中能效限定值的要求，优先选用节能环保型设备（产品），且不应低于原设备（产品）的能效和环保水平，禁止采用国家已明令淘汰的机电设备（产品）。</w:t>
            </w:r>
          </w:p>
        </w:tc>
        <w:tc>
          <w:tcPr>
            <w:tcW w:w="787" w:type="dxa"/>
            <w:shd w:val="clear" w:color="auto" w:fill="D0CECE"/>
            <w:vAlign w:val="center"/>
          </w:tcPr>
          <w:p w14:paraId="257624DF" w14:textId="77777777" w:rsidR="007A378F" w:rsidRPr="00927F8D" w:rsidRDefault="007A378F">
            <w:pPr>
              <w:widowControl/>
              <w:jc w:val="center"/>
              <w:rPr>
                <w:rFonts w:ascii="Times New Roman" w:hAnsi="Times New Roman" w:cs="Times New Roman"/>
              </w:rPr>
            </w:pPr>
            <w:r w:rsidRPr="00927F8D">
              <w:rPr>
                <w:rFonts w:ascii="Times New Roman" w:hAnsi="Times New Roman" w:cs="Times New Roman"/>
              </w:rPr>
              <w:t>—</w:t>
            </w:r>
          </w:p>
        </w:tc>
        <w:tc>
          <w:tcPr>
            <w:tcW w:w="660" w:type="dxa"/>
            <w:vAlign w:val="center"/>
          </w:tcPr>
          <w:p w14:paraId="5747F66B" w14:textId="77777777" w:rsidR="007A378F" w:rsidRPr="00927F8D" w:rsidRDefault="007A378F">
            <w:pPr>
              <w:widowControl/>
              <w:jc w:val="center"/>
              <w:rPr>
                <w:rFonts w:ascii="Times New Roman" w:hAnsi="Times New Roman" w:cs="Times New Roman"/>
              </w:rPr>
            </w:pPr>
          </w:p>
        </w:tc>
      </w:tr>
      <w:tr w:rsidR="007A378F" w:rsidRPr="00927F8D" w14:paraId="7E38D3CA" w14:textId="77777777" w:rsidTr="007A378F">
        <w:trPr>
          <w:cantSplit/>
          <w:trHeight w:val="540"/>
          <w:jc w:val="center"/>
        </w:trPr>
        <w:tc>
          <w:tcPr>
            <w:tcW w:w="846" w:type="dxa"/>
            <w:vMerge/>
            <w:shd w:val="clear" w:color="auto" w:fill="FFFFFF"/>
            <w:vAlign w:val="center"/>
          </w:tcPr>
          <w:p w14:paraId="71E8856C" w14:textId="77777777" w:rsidR="007A378F" w:rsidRPr="00927F8D" w:rsidRDefault="007A378F">
            <w:pPr>
              <w:widowControl/>
              <w:jc w:val="center"/>
              <w:rPr>
                <w:rFonts w:ascii="Times New Roman" w:hAnsi="Times New Roman" w:cs="Times New Roman"/>
              </w:rPr>
            </w:pPr>
          </w:p>
        </w:tc>
        <w:tc>
          <w:tcPr>
            <w:tcW w:w="709" w:type="dxa"/>
            <w:shd w:val="clear" w:color="auto" w:fill="FFFFFF"/>
            <w:vAlign w:val="center"/>
          </w:tcPr>
          <w:p w14:paraId="00537640" w14:textId="0C0C19CE" w:rsidR="007A378F" w:rsidRPr="00927F8D" w:rsidRDefault="007A378F">
            <w:pPr>
              <w:widowControl/>
              <w:jc w:val="center"/>
              <w:rPr>
                <w:rFonts w:ascii="Times New Roman" w:hAnsi="Times New Roman" w:cs="Times New Roman"/>
              </w:rPr>
            </w:pPr>
            <w:r w:rsidRPr="00927F8D">
              <w:rPr>
                <w:rFonts w:ascii="Times New Roman" w:hAnsi="Times New Roman" w:cs="Times New Roman"/>
              </w:rPr>
              <w:t>6.1.4</w:t>
            </w:r>
          </w:p>
        </w:tc>
        <w:tc>
          <w:tcPr>
            <w:tcW w:w="4767" w:type="dxa"/>
            <w:shd w:val="clear" w:color="auto" w:fill="FFFFFF"/>
            <w:vAlign w:val="center"/>
          </w:tcPr>
          <w:p w14:paraId="1CEC2C06" w14:textId="1703E710" w:rsidR="007A378F" w:rsidRPr="00927F8D" w:rsidRDefault="007A378F" w:rsidP="00014582">
            <w:pPr>
              <w:pStyle w:val="affc"/>
              <w:numPr>
                <w:ilvl w:val="0"/>
                <w:numId w:val="0"/>
              </w:numPr>
              <w:rPr>
                <w:rFonts w:ascii="Times New Roman"/>
              </w:rPr>
            </w:pPr>
            <w:r w:rsidRPr="00927F8D">
              <w:rPr>
                <w:rFonts w:ascii="Times New Roman"/>
              </w:rPr>
              <w:t>机电系统与可再生能源系统应保证所服务区域对环境品质、服务质量和用户的使用要求。</w:t>
            </w:r>
          </w:p>
        </w:tc>
        <w:tc>
          <w:tcPr>
            <w:tcW w:w="787" w:type="dxa"/>
            <w:shd w:val="clear" w:color="auto" w:fill="D0CECE"/>
            <w:vAlign w:val="center"/>
          </w:tcPr>
          <w:p w14:paraId="2B61B38E" w14:textId="77777777" w:rsidR="007A378F" w:rsidRPr="00927F8D" w:rsidRDefault="007A378F">
            <w:pPr>
              <w:widowControl/>
              <w:jc w:val="center"/>
              <w:rPr>
                <w:rFonts w:ascii="Times New Roman" w:hAnsi="Times New Roman" w:cs="Times New Roman"/>
              </w:rPr>
            </w:pPr>
            <w:r w:rsidRPr="00927F8D">
              <w:rPr>
                <w:rFonts w:ascii="Times New Roman" w:hAnsi="Times New Roman" w:cs="Times New Roman"/>
              </w:rPr>
              <w:t>—</w:t>
            </w:r>
          </w:p>
        </w:tc>
        <w:tc>
          <w:tcPr>
            <w:tcW w:w="660" w:type="dxa"/>
            <w:vAlign w:val="center"/>
          </w:tcPr>
          <w:p w14:paraId="432F0753" w14:textId="77777777" w:rsidR="007A378F" w:rsidRPr="00927F8D" w:rsidRDefault="007A378F">
            <w:pPr>
              <w:widowControl/>
              <w:jc w:val="center"/>
              <w:rPr>
                <w:rFonts w:ascii="Times New Roman" w:hAnsi="Times New Roman" w:cs="Times New Roman"/>
              </w:rPr>
            </w:pPr>
          </w:p>
        </w:tc>
      </w:tr>
      <w:tr w:rsidR="007A378F" w:rsidRPr="00927F8D" w14:paraId="396F090C" w14:textId="77777777" w:rsidTr="007A378F">
        <w:trPr>
          <w:cantSplit/>
          <w:trHeight w:val="540"/>
          <w:jc w:val="center"/>
        </w:trPr>
        <w:tc>
          <w:tcPr>
            <w:tcW w:w="846" w:type="dxa"/>
            <w:vMerge/>
            <w:shd w:val="clear" w:color="auto" w:fill="FFFFFF"/>
            <w:vAlign w:val="center"/>
          </w:tcPr>
          <w:p w14:paraId="6521E803" w14:textId="77777777" w:rsidR="007A378F" w:rsidRPr="00927F8D" w:rsidRDefault="007A378F">
            <w:pPr>
              <w:widowControl/>
              <w:jc w:val="center"/>
              <w:rPr>
                <w:rFonts w:ascii="Times New Roman" w:hAnsi="Times New Roman" w:cs="Times New Roman"/>
              </w:rPr>
            </w:pPr>
          </w:p>
        </w:tc>
        <w:tc>
          <w:tcPr>
            <w:tcW w:w="709" w:type="dxa"/>
            <w:shd w:val="clear" w:color="auto" w:fill="FFFFFF"/>
            <w:vAlign w:val="center"/>
          </w:tcPr>
          <w:p w14:paraId="60CEB033" w14:textId="29CF1F3B" w:rsidR="007A378F" w:rsidRPr="00927F8D" w:rsidRDefault="007A378F">
            <w:pPr>
              <w:widowControl/>
              <w:jc w:val="center"/>
              <w:rPr>
                <w:rFonts w:ascii="Times New Roman" w:hAnsi="Times New Roman" w:cs="Times New Roman"/>
              </w:rPr>
            </w:pPr>
            <w:r w:rsidRPr="00927F8D">
              <w:rPr>
                <w:rFonts w:ascii="Times New Roman" w:hAnsi="Times New Roman" w:cs="Times New Roman"/>
              </w:rPr>
              <w:t>6.2.6</w:t>
            </w:r>
          </w:p>
        </w:tc>
        <w:tc>
          <w:tcPr>
            <w:tcW w:w="4767" w:type="dxa"/>
            <w:shd w:val="clear" w:color="auto" w:fill="FFFFFF"/>
            <w:vAlign w:val="center"/>
          </w:tcPr>
          <w:p w14:paraId="744A910E" w14:textId="7EDEE70E" w:rsidR="007A378F" w:rsidRPr="00927F8D" w:rsidRDefault="007A378F" w:rsidP="00014582">
            <w:pPr>
              <w:pStyle w:val="affc"/>
              <w:numPr>
                <w:ilvl w:val="0"/>
                <w:numId w:val="0"/>
              </w:numPr>
              <w:rPr>
                <w:rFonts w:ascii="Times New Roman"/>
              </w:rPr>
            </w:pPr>
            <w:r w:rsidRPr="00927F8D">
              <w:rPr>
                <w:rFonts w:ascii="Times New Roman"/>
              </w:rPr>
              <w:t>应根据气候条件，充分合理使用全</w:t>
            </w:r>
            <w:r w:rsidRPr="00927F8D">
              <w:rPr>
                <w:rFonts w:ascii="Times New Roman"/>
              </w:rPr>
              <w:t>/</w:t>
            </w:r>
            <w:r w:rsidRPr="00927F8D">
              <w:rPr>
                <w:rFonts w:ascii="Times New Roman"/>
              </w:rPr>
              <w:t>变新风冷却技术和自然通风技术。当使用全空气空调系统时，应根据建筑实际运行状况，制定过渡季的节能运行方案及操作规程，</w:t>
            </w:r>
            <w:proofErr w:type="gramStart"/>
            <w:r w:rsidRPr="00927F8D">
              <w:rPr>
                <w:rFonts w:ascii="Times New Roman"/>
              </w:rPr>
              <w:t>过渡季应提高</w:t>
            </w:r>
            <w:proofErr w:type="gramEnd"/>
            <w:r w:rsidRPr="00927F8D">
              <w:rPr>
                <w:rFonts w:ascii="Times New Roman"/>
              </w:rPr>
              <w:t>新回风比，条件允许时应采用全新风运行模式。</w:t>
            </w:r>
          </w:p>
        </w:tc>
        <w:tc>
          <w:tcPr>
            <w:tcW w:w="787" w:type="dxa"/>
            <w:shd w:val="clear" w:color="auto" w:fill="D0CECE"/>
            <w:vAlign w:val="center"/>
          </w:tcPr>
          <w:p w14:paraId="6BABC1F1" w14:textId="77777777" w:rsidR="007A378F" w:rsidRPr="00927F8D" w:rsidRDefault="007A378F">
            <w:pPr>
              <w:widowControl/>
              <w:jc w:val="center"/>
              <w:rPr>
                <w:rFonts w:ascii="Times New Roman" w:hAnsi="Times New Roman" w:cs="Times New Roman"/>
              </w:rPr>
            </w:pPr>
            <w:r w:rsidRPr="00927F8D">
              <w:rPr>
                <w:rFonts w:ascii="Times New Roman" w:hAnsi="Times New Roman" w:cs="Times New Roman"/>
              </w:rPr>
              <w:t>—</w:t>
            </w:r>
          </w:p>
        </w:tc>
        <w:tc>
          <w:tcPr>
            <w:tcW w:w="660" w:type="dxa"/>
            <w:vAlign w:val="center"/>
          </w:tcPr>
          <w:p w14:paraId="185CC144" w14:textId="77777777" w:rsidR="007A378F" w:rsidRPr="00927F8D" w:rsidRDefault="007A378F">
            <w:pPr>
              <w:widowControl/>
              <w:jc w:val="center"/>
              <w:rPr>
                <w:rFonts w:ascii="Times New Roman" w:hAnsi="Times New Roman" w:cs="Times New Roman"/>
              </w:rPr>
            </w:pPr>
          </w:p>
        </w:tc>
      </w:tr>
      <w:tr w:rsidR="007A378F" w:rsidRPr="00927F8D" w14:paraId="03318A7A" w14:textId="77777777" w:rsidTr="007A378F">
        <w:trPr>
          <w:cantSplit/>
          <w:trHeight w:val="540"/>
          <w:jc w:val="center"/>
        </w:trPr>
        <w:tc>
          <w:tcPr>
            <w:tcW w:w="846" w:type="dxa"/>
            <w:vMerge/>
            <w:shd w:val="clear" w:color="auto" w:fill="FFFFFF"/>
            <w:vAlign w:val="center"/>
          </w:tcPr>
          <w:p w14:paraId="161601C5" w14:textId="77777777" w:rsidR="007A378F" w:rsidRPr="00927F8D" w:rsidRDefault="007A378F">
            <w:pPr>
              <w:widowControl/>
              <w:jc w:val="center"/>
              <w:rPr>
                <w:rFonts w:ascii="Times New Roman" w:hAnsi="Times New Roman" w:cs="Times New Roman"/>
              </w:rPr>
            </w:pPr>
          </w:p>
        </w:tc>
        <w:tc>
          <w:tcPr>
            <w:tcW w:w="709" w:type="dxa"/>
            <w:shd w:val="clear" w:color="auto" w:fill="FFFFFF"/>
            <w:vAlign w:val="center"/>
          </w:tcPr>
          <w:p w14:paraId="654EAF71" w14:textId="13E35288" w:rsidR="007A378F" w:rsidRPr="00927F8D" w:rsidRDefault="007A378F">
            <w:pPr>
              <w:widowControl/>
              <w:jc w:val="center"/>
              <w:rPr>
                <w:rFonts w:ascii="Times New Roman" w:hAnsi="Times New Roman" w:cs="Times New Roman"/>
              </w:rPr>
            </w:pPr>
            <w:r w:rsidRPr="00927F8D">
              <w:rPr>
                <w:rFonts w:ascii="Times New Roman" w:hAnsi="Times New Roman" w:cs="Times New Roman"/>
              </w:rPr>
              <w:t>6.2.8</w:t>
            </w:r>
          </w:p>
        </w:tc>
        <w:tc>
          <w:tcPr>
            <w:tcW w:w="4767" w:type="dxa"/>
            <w:shd w:val="clear" w:color="auto" w:fill="FFFFFF"/>
            <w:vAlign w:val="center"/>
          </w:tcPr>
          <w:p w14:paraId="16AD69D4" w14:textId="716098D5" w:rsidR="007A378F" w:rsidRPr="00927F8D" w:rsidRDefault="007A378F" w:rsidP="00014582">
            <w:pPr>
              <w:pStyle w:val="affc"/>
              <w:numPr>
                <w:ilvl w:val="0"/>
                <w:numId w:val="0"/>
              </w:numPr>
              <w:rPr>
                <w:rFonts w:ascii="Times New Roman"/>
              </w:rPr>
            </w:pPr>
            <w:r w:rsidRPr="00927F8D">
              <w:rPr>
                <w:rFonts w:ascii="Times New Roman"/>
              </w:rPr>
              <w:t>暖通空调系统运行过程中，应根据系统流量、供回水温度、压差等监测数据和指标的合理性，评估空调水系统和风系统的平衡状况；当不满足标准或设计要求时，应进行系统平衡再调适。</w:t>
            </w:r>
          </w:p>
        </w:tc>
        <w:tc>
          <w:tcPr>
            <w:tcW w:w="787" w:type="dxa"/>
            <w:shd w:val="clear" w:color="auto" w:fill="D0CECE"/>
            <w:vAlign w:val="center"/>
          </w:tcPr>
          <w:p w14:paraId="15C1B373" w14:textId="77777777" w:rsidR="007A378F" w:rsidRPr="00927F8D" w:rsidRDefault="007A378F">
            <w:pPr>
              <w:widowControl/>
              <w:jc w:val="center"/>
              <w:rPr>
                <w:rFonts w:ascii="Times New Roman" w:hAnsi="Times New Roman" w:cs="Times New Roman"/>
              </w:rPr>
            </w:pPr>
          </w:p>
        </w:tc>
        <w:tc>
          <w:tcPr>
            <w:tcW w:w="660" w:type="dxa"/>
            <w:vAlign w:val="center"/>
          </w:tcPr>
          <w:p w14:paraId="09B86CC5" w14:textId="77777777" w:rsidR="007A378F" w:rsidRPr="00927F8D" w:rsidRDefault="007A378F">
            <w:pPr>
              <w:widowControl/>
              <w:jc w:val="center"/>
              <w:rPr>
                <w:rFonts w:ascii="Times New Roman" w:hAnsi="Times New Roman" w:cs="Times New Roman"/>
              </w:rPr>
            </w:pPr>
          </w:p>
        </w:tc>
      </w:tr>
      <w:tr w:rsidR="007A378F" w:rsidRPr="00927F8D" w14:paraId="423D9044" w14:textId="77777777" w:rsidTr="007A378F">
        <w:trPr>
          <w:cantSplit/>
          <w:trHeight w:val="540"/>
          <w:jc w:val="center"/>
        </w:trPr>
        <w:tc>
          <w:tcPr>
            <w:tcW w:w="846" w:type="dxa"/>
            <w:vMerge/>
            <w:shd w:val="clear" w:color="auto" w:fill="FFFFFF"/>
            <w:vAlign w:val="center"/>
          </w:tcPr>
          <w:p w14:paraId="7702A298" w14:textId="77777777" w:rsidR="007A378F" w:rsidRPr="00927F8D" w:rsidRDefault="007A378F">
            <w:pPr>
              <w:widowControl/>
              <w:jc w:val="center"/>
              <w:rPr>
                <w:rFonts w:ascii="Times New Roman" w:hAnsi="Times New Roman" w:cs="Times New Roman"/>
              </w:rPr>
            </w:pPr>
          </w:p>
        </w:tc>
        <w:tc>
          <w:tcPr>
            <w:tcW w:w="709" w:type="dxa"/>
            <w:shd w:val="clear" w:color="auto" w:fill="FFFFFF"/>
            <w:vAlign w:val="center"/>
          </w:tcPr>
          <w:p w14:paraId="3B249ECD" w14:textId="20B8AC4F" w:rsidR="007A378F" w:rsidRPr="00927F8D" w:rsidRDefault="007A378F">
            <w:pPr>
              <w:widowControl/>
              <w:jc w:val="center"/>
              <w:rPr>
                <w:rFonts w:ascii="Times New Roman" w:hAnsi="Times New Roman" w:cs="Times New Roman"/>
              </w:rPr>
            </w:pPr>
            <w:r w:rsidRPr="00927F8D">
              <w:rPr>
                <w:rFonts w:ascii="Times New Roman" w:hAnsi="Times New Roman" w:cs="Times New Roman"/>
              </w:rPr>
              <w:t>6.3.6</w:t>
            </w:r>
          </w:p>
        </w:tc>
        <w:tc>
          <w:tcPr>
            <w:tcW w:w="4767" w:type="dxa"/>
            <w:shd w:val="clear" w:color="auto" w:fill="FFFFFF"/>
            <w:vAlign w:val="center"/>
          </w:tcPr>
          <w:p w14:paraId="06ECE270" w14:textId="21D41F2A" w:rsidR="007A378F" w:rsidRPr="00927F8D" w:rsidRDefault="007A378F" w:rsidP="00014582">
            <w:pPr>
              <w:pStyle w:val="affc"/>
              <w:numPr>
                <w:ilvl w:val="0"/>
                <w:numId w:val="0"/>
              </w:numPr>
              <w:rPr>
                <w:rFonts w:ascii="Times New Roman"/>
              </w:rPr>
            </w:pPr>
            <w:r w:rsidRPr="00927F8D">
              <w:rPr>
                <w:rFonts w:ascii="Times New Roman"/>
              </w:rPr>
              <w:t>对建筑物室外景观照明，应制定平日、节假日不同的控制策略和模式，并应有</w:t>
            </w:r>
            <w:proofErr w:type="gramStart"/>
            <w:r w:rsidRPr="00927F8D">
              <w:rPr>
                <w:rFonts w:ascii="Times New Roman"/>
              </w:rPr>
              <w:t>效</w:t>
            </w:r>
            <w:proofErr w:type="gramEnd"/>
            <w:r w:rsidRPr="00927F8D">
              <w:rPr>
                <w:rFonts w:ascii="Times New Roman"/>
              </w:rPr>
              <w:t>防止眩光污染。</w:t>
            </w:r>
          </w:p>
        </w:tc>
        <w:tc>
          <w:tcPr>
            <w:tcW w:w="787" w:type="dxa"/>
            <w:shd w:val="clear" w:color="auto" w:fill="D0CECE"/>
            <w:vAlign w:val="center"/>
          </w:tcPr>
          <w:p w14:paraId="48B78C7F" w14:textId="77777777" w:rsidR="007A378F" w:rsidRPr="00927F8D" w:rsidRDefault="007A378F">
            <w:pPr>
              <w:widowControl/>
              <w:jc w:val="center"/>
              <w:rPr>
                <w:rFonts w:ascii="Times New Roman" w:hAnsi="Times New Roman" w:cs="Times New Roman"/>
              </w:rPr>
            </w:pPr>
          </w:p>
        </w:tc>
        <w:tc>
          <w:tcPr>
            <w:tcW w:w="660" w:type="dxa"/>
            <w:vAlign w:val="center"/>
          </w:tcPr>
          <w:p w14:paraId="41B119F4" w14:textId="77777777" w:rsidR="007A378F" w:rsidRPr="00927F8D" w:rsidRDefault="007A378F">
            <w:pPr>
              <w:widowControl/>
              <w:jc w:val="center"/>
              <w:rPr>
                <w:rFonts w:ascii="Times New Roman" w:hAnsi="Times New Roman" w:cs="Times New Roman"/>
              </w:rPr>
            </w:pPr>
          </w:p>
        </w:tc>
      </w:tr>
      <w:tr w:rsidR="007A378F" w:rsidRPr="00927F8D" w14:paraId="480153EA" w14:textId="77777777" w:rsidTr="007A378F">
        <w:trPr>
          <w:cantSplit/>
          <w:trHeight w:val="540"/>
          <w:jc w:val="center"/>
        </w:trPr>
        <w:tc>
          <w:tcPr>
            <w:tcW w:w="846" w:type="dxa"/>
            <w:vMerge/>
            <w:shd w:val="clear" w:color="auto" w:fill="FFFFFF"/>
            <w:vAlign w:val="center"/>
          </w:tcPr>
          <w:p w14:paraId="618FA603" w14:textId="77777777" w:rsidR="007A378F" w:rsidRPr="00927F8D" w:rsidRDefault="007A378F">
            <w:pPr>
              <w:widowControl/>
              <w:jc w:val="center"/>
              <w:rPr>
                <w:rFonts w:ascii="Times New Roman" w:hAnsi="Times New Roman" w:cs="Times New Roman"/>
              </w:rPr>
            </w:pPr>
          </w:p>
        </w:tc>
        <w:tc>
          <w:tcPr>
            <w:tcW w:w="709" w:type="dxa"/>
            <w:shd w:val="clear" w:color="auto" w:fill="FFFFFF"/>
            <w:vAlign w:val="center"/>
          </w:tcPr>
          <w:p w14:paraId="5EE09F46" w14:textId="6C99B276" w:rsidR="007A378F" w:rsidRPr="00927F8D" w:rsidRDefault="007A378F">
            <w:pPr>
              <w:widowControl/>
              <w:jc w:val="center"/>
              <w:rPr>
                <w:rFonts w:ascii="Times New Roman" w:hAnsi="Times New Roman" w:cs="Times New Roman"/>
              </w:rPr>
            </w:pPr>
            <w:r w:rsidRPr="00927F8D">
              <w:rPr>
                <w:rFonts w:ascii="Times New Roman" w:hAnsi="Times New Roman" w:cs="Times New Roman"/>
              </w:rPr>
              <w:t>6.6.1</w:t>
            </w:r>
          </w:p>
        </w:tc>
        <w:tc>
          <w:tcPr>
            <w:tcW w:w="4767" w:type="dxa"/>
            <w:shd w:val="clear" w:color="auto" w:fill="FFFFFF"/>
            <w:vAlign w:val="center"/>
          </w:tcPr>
          <w:p w14:paraId="6A4B26A1" w14:textId="61BC446E" w:rsidR="007A378F" w:rsidRPr="00927F8D" w:rsidRDefault="007A378F" w:rsidP="00014582">
            <w:pPr>
              <w:pStyle w:val="affc"/>
              <w:numPr>
                <w:ilvl w:val="0"/>
                <w:numId w:val="0"/>
              </w:numPr>
              <w:rPr>
                <w:rFonts w:ascii="Times New Roman"/>
              </w:rPr>
            </w:pPr>
            <w:r w:rsidRPr="00927F8D">
              <w:rPr>
                <w:rFonts w:ascii="Times New Roman"/>
              </w:rPr>
              <w:t>其他用电设备设施应采用节能自动控制措施，如电加热器可采用时间控制方式，确保在下班等不使用的时间段暂时关机，节约待机能耗。</w:t>
            </w:r>
          </w:p>
        </w:tc>
        <w:tc>
          <w:tcPr>
            <w:tcW w:w="787" w:type="dxa"/>
            <w:shd w:val="clear" w:color="auto" w:fill="D0CECE"/>
            <w:vAlign w:val="center"/>
          </w:tcPr>
          <w:p w14:paraId="6015E566" w14:textId="77777777" w:rsidR="007A378F" w:rsidRPr="00927F8D" w:rsidRDefault="007A378F">
            <w:pPr>
              <w:widowControl/>
              <w:jc w:val="center"/>
              <w:rPr>
                <w:rFonts w:ascii="Times New Roman" w:hAnsi="Times New Roman" w:cs="Times New Roman"/>
              </w:rPr>
            </w:pPr>
          </w:p>
        </w:tc>
        <w:tc>
          <w:tcPr>
            <w:tcW w:w="660" w:type="dxa"/>
            <w:vAlign w:val="center"/>
          </w:tcPr>
          <w:p w14:paraId="19395868" w14:textId="77777777" w:rsidR="007A378F" w:rsidRPr="00927F8D" w:rsidRDefault="007A378F">
            <w:pPr>
              <w:widowControl/>
              <w:jc w:val="center"/>
              <w:rPr>
                <w:rFonts w:ascii="Times New Roman" w:hAnsi="Times New Roman" w:cs="Times New Roman"/>
              </w:rPr>
            </w:pPr>
          </w:p>
        </w:tc>
      </w:tr>
      <w:tr w:rsidR="007A378F" w:rsidRPr="00927F8D" w14:paraId="1D1AF3B7" w14:textId="77777777" w:rsidTr="007A378F">
        <w:trPr>
          <w:cantSplit/>
          <w:trHeight w:val="168"/>
          <w:jc w:val="center"/>
        </w:trPr>
        <w:tc>
          <w:tcPr>
            <w:tcW w:w="846" w:type="dxa"/>
            <w:vMerge w:val="restart"/>
            <w:shd w:val="clear" w:color="auto" w:fill="FFFFFF"/>
            <w:vAlign w:val="center"/>
          </w:tcPr>
          <w:p w14:paraId="73BAE5CD" w14:textId="34292C59"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rPr>
              <w:t>措施项</w:t>
            </w:r>
          </w:p>
        </w:tc>
        <w:tc>
          <w:tcPr>
            <w:tcW w:w="709" w:type="dxa"/>
            <w:shd w:val="clear" w:color="auto" w:fill="FFFFFF"/>
            <w:vAlign w:val="center"/>
          </w:tcPr>
          <w:p w14:paraId="640EDE82" w14:textId="0001F90C"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kern w:val="0"/>
              </w:rPr>
              <w:t>暖通空调系统</w:t>
            </w:r>
          </w:p>
        </w:tc>
        <w:tc>
          <w:tcPr>
            <w:tcW w:w="4767" w:type="dxa"/>
            <w:shd w:val="clear" w:color="auto" w:fill="FFFFFF"/>
            <w:vAlign w:val="center"/>
          </w:tcPr>
          <w:p w14:paraId="741BE79C" w14:textId="77777777" w:rsidR="007A378F" w:rsidRPr="00927F8D" w:rsidRDefault="007A378F" w:rsidP="00BA0504">
            <w:pPr>
              <w:numPr>
                <w:ilvl w:val="0"/>
                <w:numId w:val="22"/>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制定全年空调系统节能运行策略。（</w:t>
            </w:r>
            <w:r w:rsidRPr="00927F8D">
              <w:rPr>
                <w:rFonts w:ascii="Times New Roman" w:hAnsi="Times New Roman" w:cs="Times New Roman"/>
                <w:kern w:val="0"/>
              </w:rPr>
              <w:t>2</w:t>
            </w:r>
            <w:r w:rsidRPr="00927F8D">
              <w:rPr>
                <w:rFonts w:ascii="Times New Roman" w:hAnsi="Times New Roman" w:cs="Times New Roman"/>
                <w:kern w:val="0"/>
              </w:rPr>
              <w:t>分）</w:t>
            </w:r>
          </w:p>
          <w:p w14:paraId="6D913624" w14:textId="77777777" w:rsidR="007A378F" w:rsidRPr="00927F8D" w:rsidRDefault="007A378F" w:rsidP="00BA0504">
            <w:pPr>
              <w:numPr>
                <w:ilvl w:val="0"/>
                <w:numId w:val="22"/>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设置合理的室内环境控制参数，并动态调整。（</w:t>
            </w:r>
            <w:r w:rsidRPr="00927F8D">
              <w:rPr>
                <w:rFonts w:ascii="Times New Roman" w:hAnsi="Times New Roman" w:cs="Times New Roman"/>
                <w:kern w:val="0"/>
              </w:rPr>
              <w:t>2</w:t>
            </w:r>
            <w:r w:rsidRPr="00927F8D">
              <w:rPr>
                <w:rFonts w:ascii="Times New Roman" w:hAnsi="Times New Roman" w:cs="Times New Roman"/>
                <w:kern w:val="0"/>
              </w:rPr>
              <w:t>分）</w:t>
            </w:r>
          </w:p>
          <w:p w14:paraId="76D707A0" w14:textId="77777777" w:rsidR="007A378F" w:rsidRPr="00927F8D" w:rsidRDefault="007A378F" w:rsidP="00BA0504">
            <w:pPr>
              <w:numPr>
                <w:ilvl w:val="0"/>
                <w:numId w:val="22"/>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对暖通空调系统全年运行能效，实施了监控、分析、诊断与优化。（</w:t>
            </w:r>
            <w:r w:rsidRPr="00927F8D">
              <w:rPr>
                <w:rFonts w:ascii="Times New Roman" w:hAnsi="Times New Roman" w:cs="Times New Roman"/>
                <w:kern w:val="0"/>
              </w:rPr>
              <w:t>2</w:t>
            </w:r>
            <w:r w:rsidRPr="00927F8D">
              <w:rPr>
                <w:rFonts w:ascii="Times New Roman" w:hAnsi="Times New Roman" w:cs="Times New Roman"/>
                <w:kern w:val="0"/>
              </w:rPr>
              <w:t>分）</w:t>
            </w:r>
          </w:p>
          <w:p w14:paraId="324C6B67" w14:textId="77777777" w:rsidR="007A378F" w:rsidRPr="00927F8D" w:rsidRDefault="007A378F" w:rsidP="00BA0504">
            <w:pPr>
              <w:numPr>
                <w:ilvl w:val="0"/>
                <w:numId w:val="22"/>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暖通空调设备变频设备运行合理。（</w:t>
            </w:r>
            <w:r w:rsidRPr="00927F8D">
              <w:rPr>
                <w:rFonts w:ascii="Times New Roman" w:hAnsi="Times New Roman" w:cs="Times New Roman"/>
                <w:kern w:val="0"/>
              </w:rPr>
              <w:t>1</w:t>
            </w:r>
            <w:r w:rsidRPr="00927F8D">
              <w:rPr>
                <w:rFonts w:ascii="Times New Roman" w:hAnsi="Times New Roman" w:cs="Times New Roman"/>
                <w:kern w:val="0"/>
              </w:rPr>
              <w:t>分）</w:t>
            </w:r>
          </w:p>
          <w:p w14:paraId="38C12603" w14:textId="77777777" w:rsidR="007A378F" w:rsidRPr="00927F8D" w:rsidRDefault="007A378F" w:rsidP="00BA0504">
            <w:pPr>
              <w:numPr>
                <w:ilvl w:val="0"/>
                <w:numId w:val="22"/>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设置并合理利用自然冷热源设施（包括不限于免费供冷、能量热回收、</w:t>
            </w:r>
            <w:proofErr w:type="gramStart"/>
            <w:r w:rsidRPr="00927F8D">
              <w:rPr>
                <w:rFonts w:ascii="Times New Roman" w:hAnsi="Times New Roman" w:cs="Times New Roman"/>
                <w:kern w:val="0"/>
              </w:rPr>
              <w:t>过渡季全新风</w:t>
            </w:r>
            <w:proofErr w:type="gramEnd"/>
            <w:r w:rsidRPr="00927F8D">
              <w:rPr>
                <w:rFonts w:ascii="Times New Roman" w:hAnsi="Times New Roman" w:cs="Times New Roman"/>
                <w:kern w:val="0"/>
              </w:rPr>
              <w:t>或增大新回风比等措施）。（</w:t>
            </w:r>
            <w:r w:rsidRPr="00927F8D">
              <w:rPr>
                <w:rFonts w:ascii="Times New Roman" w:hAnsi="Times New Roman" w:cs="Times New Roman"/>
                <w:kern w:val="0"/>
              </w:rPr>
              <w:t>1</w:t>
            </w:r>
            <w:r w:rsidRPr="00927F8D">
              <w:rPr>
                <w:rFonts w:ascii="Times New Roman" w:hAnsi="Times New Roman" w:cs="Times New Roman"/>
                <w:kern w:val="0"/>
              </w:rPr>
              <w:t>分）</w:t>
            </w:r>
          </w:p>
          <w:p w14:paraId="297B16F1" w14:textId="64DC0187" w:rsidR="007A378F" w:rsidRPr="00927F8D" w:rsidRDefault="007A378F" w:rsidP="00BA0504">
            <w:pPr>
              <w:pStyle w:val="aff9"/>
              <w:widowControl/>
              <w:numPr>
                <w:ilvl w:val="0"/>
                <w:numId w:val="22"/>
              </w:numPr>
              <w:ind w:firstLineChars="0"/>
              <w:jc w:val="left"/>
            </w:pPr>
            <w:r w:rsidRPr="00927F8D">
              <w:rPr>
                <w:kern w:val="0"/>
              </w:rPr>
              <w:t>开展空调水系统和风系统平衡调适。（</w:t>
            </w:r>
            <w:r w:rsidRPr="00927F8D">
              <w:rPr>
                <w:kern w:val="0"/>
              </w:rPr>
              <w:t>3</w:t>
            </w:r>
            <w:r w:rsidRPr="00927F8D">
              <w:rPr>
                <w:kern w:val="0"/>
              </w:rPr>
              <w:t>分）</w:t>
            </w:r>
          </w:p>
        </w:tc>
        <w:tc>
          <w:tcPr>
            <w:tcW w:w="787" w:type="dxa"/>
            <w:shd w:val="clear" w:color="auto" w:fill="FFFFFF"/>
            <w:vAlign w:val="center"/>
          </w:tcPr>
          <w:p w14:paraId="722BDCBC" w14:textId="0597F159"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kern w:val="0"/>
              </w:rPr>
              <w:t>11</w:t>
            </w:r>
          </w:p>
        </w:tc>
        <w:tc>
          <w:tcPr>
            <w:tcW w:w="660" w:type="dxa"/>
            <w:shd w:val="clear" w:color="auto" w:fill="FFFFFF"/>
            <w:vAlign w:val="center"/>
          </w:tcPr>
          <w:p w14:paraId="3FA0F670" w14:textId="77777777" w:rsidR="007A378F" w:rsidRPr="00927F8D" w:rsidRDefault="007A378F" w:rsidP="00BA0504">
            <w:pPr>
              <w:widowControl/>
              <w:jc w:val="center"/>
              <w:rPr>
                <w:rFonts w:ascii="Times New Roman" w:hAnsi="Times New Roman" w:cs="Times New Roman"/>
              </w:rPr>
            </w:pPr>
          </w:p>
        </w:tc>
      </w:tr>
      <w:tr w:rsidR="007A378F" w:rsidRPr="00927F8D" w14:paraId="54A4AFD5" w14:textId="77777777" w:rsidTr="007A378F">
        <w:trPr>
          <w:cantSplit/>
          <w:trHeight w:val="70"/>
          <w:jc w:val="center"/>
        </w:trPr>
        <w:tc>
          <w:tcPr>
            <w:tcW w:w="846" w:type="dxa"/>
            <w:vMerge/>
            <w:shd w:val="clear" w:color="auto" w:fill="FFFFFF"/>
            <w:vAlign w:val="center"/>
          </w:tcPr>
          <w:p w14:paraId="2E0482D5" w14:textId="77777777" w:rsidR="007A378F" w:rsidRPr="00927F8D" w:rsidRDefault="007A378F" w:rsidP="00BA0504">
            <w:pPr>
              <w:jc w:val="center"/>
              <w:rPr>
                <w:rFonts w:ascii="Times New Roman" w:hAnsi="Times New Roman" w:cs="Times New Roman"/>
              </w:rPr>
            </w:pPr>
          </w:p>
        </w:tc>
        <w:tc>
          <w:tcPr>
            <w:tcW w:w="709" w:type="dxa"/>
            <w:shd w:val="clear" w:color="auto" w:fill="FFFFFF"/>
            <w:vAlign w:val="center"/>
          </w:tcPr>
          <w:p w14:paraId="7E1BE690" w14:textId="53A107EF"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kern w:val="0"/>
              </w:rPr>
              <w:t>电气与照明系统</w:t>
            </w:r>
          </w:p>
        </w:tc>
        <w:tc>
          <w:tcPr>
            <w:tcW w:w="4767" w:type="dxa"/>
            <w:shd w:val="clear" w:color="auto" w:fill="FFFFFF"/>
            <w:vAlign w:val="center"/>
          </w:tcPr>
          <w:p w14:paraId="673379F9" w14:textId="77777777" w:rsidR="007A378F" w:rsidRPr="00927F8D" w:rsidRDefault="007A378F" w:rsidP="00BA0504">
            <w:pPr>
              <w:numPr>
                <w:ilvl w:val="0"/>
                <w:numId w:val="23"/>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调配电力变压器的节能措施（包括不限于控制三相不平衡、提供功率因数、控制电力谐波等）。（</w:t>
            </w:r>
            <w:r w:rsidRPr="00927F8D">
              <w:rPr>
                <w:rFonts w:ascii="Times New Roman" w:hAnsi="Times New Roman" w:cs="Times New Roman"/>
                <w:kern w:val="0"/>
              </w:rPr>
              <w:t>1</w:t>
            </w:r>
            <w:r w:rsidRPr="00927F8D">
              <w:rPr>
                <w:rFonts w:ascii="Times New Roman" w:hAnsi="Times New Roman" w:cs="Times New Roman"/>
                <w:kern w:val="0"/>
              </w:rPr>
              <w:t>分）</w:t>
            </w:r>
          </w:p>
          <w:p w14:paraId="3CDB2ECF" w14:textId="77777777" w:rsidR="007A378F" w:rsidRPr="00927F8D" w:rsidRDefault="007A378F" w:rsidP="00BA0504">
            <w:pPr>
              <w:numPr>
                <w:ilvl w:val="0"/>
                <w:numId w:val="23"/>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设置并合理利用自然采光措施。（</w:t>
            </w:r>
            <w:r w:rsidRPr="00927F8D">
              <w:rPr>
                <w:rFonts w:ascii="Times New Roman" w:hAnsi="Times New Roman" w:cs="Times New Roman"/>
                <w:kern w:val="0"/>
              </w:rPr>
              <w:t>1</w:t>
            </w:r>
            <w:r w:rsidRPr="00927F8D">
              <w:rPr>
                <w:rFonts w:ascii="Times New Roman" w:hAnsi="Times New Roman" w:cs="Times New Roman"/>
                <w:kern w:val="0"/>
              </w:rPr>
              <w:t>分）</w:t>
            </w:r>
          </w:p>
          <w:p w14:paraId="0F692391" w14:textId="3F9F7D83" w:rsidR="007A378F" w:rsidRPr="00927F8D" w:rsidRDefault="007A378F" w:rsidP="00BA0504">
            <w:pPr>
              <w:pStyle w:val="aff9"/>
              <w:widowControl/>
              <w:numPr>
                <w:ilvl w:val="0"/>
                <w:numId w:val="23"/>
              </w:numPr>
              <w:ind w:firstLineChars="0"/>
              <w:jc w:val="left"/>
            </w:pPr>
            <w:r w:rsidRPr="00927F8D">
              <w:rPr>
                <w:kern w:val="0"/>
              </w:rPr>
              <w:t>公共区域照明采用了分区、分时、感应等节能控制措施。（</w:t>
            </w:r>
            <w:r w:rsidRPr="00927F8D">
              <w:rPr>
                <w:kern w:val="0"/>
              </w:rPr>
              <w:t>1</w:t>
            </w:r>
            <w:r w:rsidRPr="00927F8D">
              <w:rPr>
                <w:kern w:val="0"/>
              </w:rPr>
              <w:t>分）</w:t>
            </w:r>
          </w:p>
        </w:tc>
        <w:tc>
          <w:tcPr>
            <w:tcW w:w="787" w:type="dxa"/>
            <w:shd w:val="clear" w:color="auto" w:fill="FFFFFF"/>
            <w:vAlign w:val="center"/>
          </w:tcPr>
          <w:p w14:paraId="4F8631E4" w14:textId="31128F8A"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kern w:val="0"/>
              </w:rPr>
              <w:t>3</w:t>
            </w:r>
          </w:p>
        </w:tc>
        <w:tc>
          <w:tcPr>
            <w:tcW w:w="660" w:type="dxa"/>
            <w:shd w:val="clear" w:color="auto" w:fill="FFFFFF"/>
            <w:vAlign w:val="center"/>
          </w:tcPr>
          <w:p w14:paraId="0570D4E9" w14:textId="77777777" w:rsidR="007A378F" w:rsidRPr="00927F8D" w:rsidRDefault="007A378F" w:rsidP="00BA0504">
            <w:pPr>
              <w:widowControl/>
              <w:jc w:val="center"/>
              <w:rPr>
                <w:rFonts w:ascii="Times New Roman" w:hAnsi="Times New Roman" w:cs="Times New Roman"/>
              </w:rPr>
            </w:pPr>
          </w:p>
        </w:tc>
      </w:tr>
      <w:tr w:rsidR="007A378F" w:rsidRPr="00927F8D" w14:paraId="483087D2" w14:textId="77777777" w:rsidTr="007A378F">
        <w:trPr>
          <w:cantSplit/>
          <w:trHeight w:val="70"/>
          <w:jc w:val="center"/>
        </w:trPr>
        <w:tc>
          <w:tcPr>
            <w:tcW w:w="846" w:type="dxa"/>
            <w:vMerge/>
            <w:shd w:val="clear" w:color="auto" w:fill="FFFFFF"/>
            <w:vAlign w:val="center"/>
          </w:tcPr>
          <w:p w14:paraId="4CFA5944" w14:textId="77777777" w:rsidR="007A378F" w:rsidRPr="00927F8D" w:rsidRDefault="007A378F" w:rsidP="00BA0504">
            <w:pPr>
              <w:jc w:val="center"/>
              <w:rPr>
                <w:rFonts w:ascii="Times New Roman" w:hAnsi="Times New Roman" w:cs="Times New Roman"/>
              </w:rPr>
            </w:pPr>
          </w:p>
        </w:tc>
        <w:tc>
          <w:tcPr>
            <w:tcW w:w="709" w:type="dxa"/>
            <w:shd w:val="clear" w:color="auto" w:fill="FFFFFF"/>
            <w:vAlign w:val="center"/>
          </w:tcPr>
          <w:p w14:paraId="3B3F6C35" w14:textId="7864BB0A"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kern w:val="0"/>
              </w:rPr>
              <w:t>可再生能源利用</w:t>
            </w:r>
          </w:p>
        </w:tc>
        <w:tc>
          <w:tcPr>
            <w:tcW w:w="4767" w:type="dxa"/>
            <w:shd w:val="clear" w:color="auto" w:fill="FFFFFF"/>
            <w:vAlign w:val="center"/>
          </w:tcPr>
          <w:p w14:paraId="649EDAE9" w14:textId="77777777" w:rsidR="007A378F" w:rsidRPr="00927F8D" w:rsidRDefault="007A378F" w:rsidP="00BA0504">
            <w:pPr>
              <w:numPr>
                <w:ilvl w:val="0"/>
                <w:numId w:val="24"/>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实施建筑可再生能源一体化应用。（</w:t>
            </w:r>
            <w:r w:rsidRPr="00927F8D">
              <w:rPr>
                <w:rFonts w:ascii="Times New Roman" w:hAnsi="Times New Roman" w:cs="Times New Roman"/>
                <w:kern w:val="0"/>
              </w:rPr>
              <w:t>2</w:t>
            </w:r>
            <w:r w:rsidRPr="00927F8D">
              <w:rPr>
                <w:rFonts w:ascii="Times New Roman" w:hAnsi="Times New Roman" w:cs="Times New Roman"/>
                <w:kern w:val="0"/>
              </w:rPr>
              <w:t>分）</w:t>
            </w:r>
          </w:p>
          <w:p w14:paraId="0B26F351" w14:textId="3D41120F" w:rsidR="007A378F" w:rsidRPr="00927F8D" w:rsidRDefault="007A378F" w:rsidP="00BA0504">
            <w:pPr>
              <w:pStyle w:val="aff9"/>
              <w:widowControl/>
              <w:numPr>
                <w:ilvl w:val="0"/>
                <w:numId w:val="24"/>
              </w:numPr>
              <w:ind w:firstLineChars="0"/>
              <w:jc w:val="left"/>
            </w:pPr>
            <w:r w:rsidRPr="00927F8D">
              <w:rPr>
                <w:kern w:val="0"/>
              </w:rPr>
              <w:t>构建了光伏发电等楼宇可再生能源微电网系统。（</w:t>
            </w:r>
            <w:r w:rsidRPr="00927F8D">
              <w:rPr>
                <w:kern w:val="0"/>
              </w:rPr>
              <w:t>2</w:t>
            </w:r>
            <w:r w:rsidRPr="00927F8D">
              <w:rPr>
                <w:kern w:val="0"/>
              </w:rPr>
              <w:t>分）</w:t>
            </w:r>
          </w:p>
        </w:tc>
        <w:tc>
          <w:tcPr>
            <w:tcW w:w="787" w:type="dxa"/>
            <w:shd w:val="clear" w:color="auto" w:fill="FFFFFF"/>
            <w:vAlign w:val="center"/>
          </w:tcPr>
          <w:p w14:paraId="70511788" w14:textId="3019816B"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kern w:val="0"/>
              </w:rPr>
              <w:t>4</w:t>
            </w:r>
          </w:p>
        </w:tc>
        <w:tc>
          <w:tcPr>
            <w:tcW w:w="660" w:type="dxa"/>
            <w:shd w:val="clear" w:color="auto" w:fill="FFFFFF"/>
            <w:vAlign w:val="center"/>
          </w:tcPr>
          <w:p w14:paraId="1D90699E" w14:textId="77777777" w:rsidR="007A378F" w:rsidRPr="00927F8D" w:rsidRDefault="007A378F" w:rsidP="00BA0504">
            <w:pPr>
              <w:widowControl/>
              <w:jc w:val="center"/>
              <w:rPr>
                <w:rFonts w:ascii="Times New Roman" w:hAnsi="Times New Roman" w:cs="Times New Roman"/>
              </w:rPr>
            </w:pPr>
          </w:p>
        </w:tc>
      </w:tr>
      <w:tr w:rsidR="007A378F" w:rsidRPr="00927F8D" w14:paraId="2ED2D8C8" w14:textId="77777777" w:rsidTr="007A378F">
        <w:trPr>
          <w:cantSplit/>
          <w:trHeight w:val="297"/>
          <w:jc w:val="center"/>
        </w:trPr>
        <w:tc>
          <w:tcPr>
            <w:tcW w:w="846" w:type="dxa"/>
            <w:vMerge/>
            <w:shd w:val="clear" w:color="auto" w:fill="FFFFFF"/>
            <w:vAlign w:val="center"/>
          </w:tcPr>
          <w:p w14:paraId="08D770B0" w14:textId="77777777" w:rsidR="007A378F" w:rsidRPr="00927F8D" w:rsidRDefault="007A378F" w:rsidP="00BA0504">
            <w:pPr>
              <w:widowControl/>
              <w:jc w:val="center"/>
              <w:rPr>
                <w:rFonts w:ascii="Times New Roman" w:hAnsi="Times New Roman" w:cs="Times New Roman"/>
              </w:rPr>
            </w:pPr>
          </w:p>
        </w:tc>
        <w:tc>
          <w:tcPr>
            <w:tcW w:w="709" w:type="dxa"/>
            <w:tcBorders>
              <w:bottom w:val="single" w:sz="4" w:space="0" w:color="auto"/>
            </w:tcBorders>
            <w:shd w:val="clear" w:color="auto" w:fill="FFFFFF"/>
            <w:vAlign w:val="center"/>
          </w:tcPr>
          <w:p w14:paraId="4C0ACAE8" w14:textId="012BB103"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kern w:val="0"/>
              </w:rPr>
              <w:t>其他用能系统</w:t>
            </w:r>
          </w:p>
        </w:tc>
        <w:tc>
          <w:tcPr>
            <w:tcW w:w="4767" w:type="dxa"/>
            <w:tcBorders>
              <w:bottom w:val="single" w:sz="4" w:space="0" w:color="auto"/>
            </w:tcBorders>
            <w:shd w:val="clear" w:color="auto" w:fill="FFFFFF"/>
            <w:vAlign w:val="center"/>
          </w:tcPr>
          <w:p w14:paraId="045E9521" w14:textId="77777777" w:rsidR="007A378F" w:rsidRPr="00927F8D" w:rsidRDefault="007A378F" w:rsidP="00BA0504">
            <w:pPr>
              <w:numPr>
                <w:ilvl w:val="0"/>
                <w:numId w:val="25"/>
              </w:numPr>
              <w:spacing w:beforeLines="20" w:before="62" w:afterLines="20" w:after="62"/>
              <w:rPr>
                <w:rFonts w:ascii="Times New Roman" w:hAnsi="Times New Roman" w:cs="Times New Roman"/>
                <w:kern w:val="0"/>
              </w:rPr>
            </w:pPr>
            <w:r w:rsidRPr="00927F8D">
              <w:rPr>
                <w:rFonts w:ascii="Times New Roman" w:hAnsi="Times New Roman" w:cs="Times New Roman"/>
                <w:kern w:val="0"/>
              </w:rPr>
              <w:t>电梯系统采用了节能控制措施（包含但不限于能量回馈系统、轿厢节能控制、变频调速）。（</w:t>
            </w:r>
            <w:r w:rsidRPr="00927F8D">
              <w:rPr>
                <w:rFonts w:ascii="Times New Roman" w:hAnsi="Times New Roman" w:cs="Times New Roman"/>
                <w:kern w:val="0"/>
              </w:rPr>
              <w:t>1</w:t>
            </w:r>
            <w:r w:rsidRPr="00927F8D">
              <w:rPr>
                <w:rFonts w:ascii="Times New Roman" w:hAnsi="Times New Roman" w:cs="Times New Roman"/>
                <w:kern w:val="0"/>
              </w:rPr>
              <w:t>分）</w:t>
            </w:r>
          </w:p>
          <w:p w14:paraId="5516FE3F" w14:textId="3B8BD7FF" w:rsidR="007A378F" w:rsidRPr="00927F8D" w:rsidRDefault="007A378F" w:rsidP="00BA0504">
            <w:pPr>
              <w:pStyle w:val="aff9"/>
              <w:widowControl/>
              <w:numPr>
                <w:ilvl w:val="0"/>
                <w:numId w:val="25"/>
              </w:numPr>
              <w:ind w:firstLineChars="0"/>
              <w:jc w:val="left"/>
            </w:pPr>
            <w:r w:rsidRPr="00927F8D">
              <w:rPr>
                <w:kern w:val="0"/>
              </w:rPr>
              <w:t>电热设备采用了节能自动控制措施。（</w:t>
            </w:r>
            <w:r w:rsidRPr="00927F8D">
              <w:rPr>
                <w:kern w:val="0"/>
              </w:rPr>
              <w:t>1</w:t>
            </w:r>
            <w:r w:rsidRPr="00927F8D">
              <w:rPr>
                <w:kern w:val="0"/>
              </w:rPr>
              <w:t>分）</w:t>
            </w:r>
          </w:p>
        </w:tc>
        <w:tc>
          <w:tcPr>
            <w:tcW w:w="787" w:type="dxa"/>
            <w:tcBorders>
              <w:bottom w:val="single" w:sz="4" w:space="0" w:color="auto"/>
            </w:tcBorders>
            <w:shd w:val="clear" w:color="auto" w:fill="FFFFFF"/>
            <w:vAlign w:val="center"/>
          </w:tcPr>
          <w:p w14:paraId="6E249A2A" w14:textId="5D86A901"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kern w:val="0"/>
              </w:rPr>
              <w:t>2</w:t>
            </w:r>
          </w:p>
        </w:tc>
        <w:tc>
          <w:tcPr>
            <w:tcW w:w="660" w:type="dxa"/>
            <w:tcBorders>
              <w:bottom w:val="single" w:sz="4" w:space="0" w:color="auto"/>
            </w:tcBorders>
            <w:shd w:val="clear" w:color="auto" w:fill="FFFFFF"/>
            <w:vAlign w:val="center"/>
          </w:tcPr>
          <w:p w14:paraId="32D19F23" w14:textId="77777777" w:rsidR="007A378F" w:rsidRPr="00927F8D" w:rsidRDefault="007A378F" w:rsidP="00BA0504">
            <w:pPr>
              <w:widowControl/>
              <w:jc w:val="center"/>
              <w:rPr>
                <w:rFonts w:ascii="Times New Roman" w:hAnsi="Times New Roman" w:cs="Times New Roman"/>
              </w:rPr>
            </w:pPr>
          </w:p>
        </w:tc>
      </w:tr>
      <w:tr w:rsidR="007A378F" w:rsidRPr="00927F8D" w14:paraId="015F943E" w14:textId="77777777" w:rsidTr="007A378F">
        <w:trPr>
          <w:cantSplit/>
          <w:trHeight w:val="285"/>
          <w:jc w:val="center"/>
        </w:trPr>
        <w:tc>
          <w:tcPr>
            <w:tcW w:w="6322" w:type="dxa"/>
            <w:gridSpan w:val="3"/>
            <w:shd w:val="clear" w:color="auto" w:fill="FFFFFF"/>
            <w:vAlign w:val="center"/>
          </w:tcPr>
          <w:p w14:paraId="7819EA9E" w14:textId="77777777" w:rsidR="007A378F" w:rsidRPr="00927F8D" w:rsidRDefault="007A378F" w:rsidP="00BA0504">
            <w:pPr>
              <w:widowControl/>
              <w:jc w:val="left"/>
              <w:rPr>
                <w:rFonts w:ascii="Times New Roman" w:hAnsi="Times New Roman" w:cs="Times New Roman"/>
              </w:rPr>
            </w:pPr>
            <w:r w:rsidRPr="00927F8D">
              <w:rPr>
                <w:rFonts w:ascii="Times New Roman" w:hAnsi="Times New Roman" w:cs="Times New Roman"/>
              </w:rPr>
              <w:t>合计</w:t>
            </w:r>
          </w:p>
        </w:tc>
        <w:tc>
          <w:tcPr>
            <w:tcW w:w="787" w:type="dxa"/>
            <w:shd w:val="clear" w:color="auto" w:fill="FFFFFF"/>
            <w:vAlign w:val="center"/>
          </w:tcPr>
          <w:p w14:paraId="154AA9E9" w14:textId="519D1BE7" w:rsidR="007A378F" w:rsidRPr="00927F8D" w:rsidRDefault="007A378F" w:rsidP="00BA0504">
            <w:pPr>
              <w:widowControl/>
              <w:jc w:val="center"/>
              <w:rPr>
                <w:rFonts w:ascii="Times New Roman" w:hAnsi="Times New Roman" w:cs="Times New Roman"/>
              </w:rPr>
            </w:pPr>
            <w:r w:rsidRPr="00927F8D">
              <w:rPr>
                <w:rFonts w:ascii="Times New Roman" w:hAnsi="Times New Roman" w:cs="Times New Roman"/>
              </w:rPr>
              <w:t>20</w:t>
            </w:r>
          </w:p>
        </w:tc>
        <w:tc>
          <w:tcPr>
            <w:tcW w:w="660" w:type="dxa"/>
            <w:shd w:val="clear" w:color="auto" w:fill="FFFFFF"/>
            <w:vAlign w:val="center"/>
          </w:tcPr>
          <w:p w14:paraId="7A1E8EF7" w14:textId="77777777" w:rsidR="007A378F" w:rsidRPr="00927F8D" w:rsidRDefault="007A378F" w:rsidP="00BA0504">
            <w:pPr>
              <w:widowControl/>
              <w:jc w:val="center"/>
              <w:rPr>
                <w:rFonts w:ascii="Times New Roman" w:hAnsi="Times New Roman" w:cs="Times New Roman"/>
              </w:rPr>
            </w:pPr>
          </w:p>
        </w:tc>
      </w:tr>
    </w:tbl>
    <w:p w14:paraId="4AC6C166" w14:textId="77777777" w:rsidR="00403284" w:rsidRPr="00927F8D" w:rsidRDefault="00403284" w:rsidP="00164066">
      <w:pPr>
        <w:rPr>
          <w:rFonts w:ascii="Times New Roman" w:hAnsi="Times New Roman" w:cs="Times New Roman"/>
        </w:rPr>
      </w:pPr>
    </w:p>
    <w:p w14:paraId="4D77A05D" w14:textId="77777777" w:rsidR="00164066" w:rsidRPr="00927F8D" w:rsidRDefault="00164066" w:rsidP="00164066">
      <w:pPr>
        <w:rPr>
          <w:rFonts w:ascii="Times New Roman" w:hAnsi="Times New Roman" w:cs="Times New Roman"/>
        </w:rPr>
      </w:pPr>
    </w:p>
    <w:p w14:paraId="74AAEF4C" w14:textId="77777777" w:rsidR="00164066" w:rsidRPr="00927F8D" w:rsidRDefault="00164066" w:rsidP="00164066">
      <w:pPr>
        <w:rPr>
          <w:rFonts w:ascii="Times New Roman" w:hAnsi="Times New Roman" w:cs="Times New Roman"/>
        </w:rPr>
      </w:pPr>
    </w:p>
    <w:p w14:paraId="3056FBC8" w14:textId="77777777" w:rsidR="00164066" w:rsidRPr="00927F8D" w:rsidRDefault="00164066" w:rsidP="00164066">
      <w:pPr>
        <w:rPr>
          <w:rFonts w:ascii="Times New Roman" w:hAnsi="Times New Roman" w:cs="Times New Roman"/>
        </w:rPr>
      </w:pPr>
    </w:p>
    <w:p w14:paraId="447A220F" w14:textId="77777777" w:rsidR="00164066" w:rsidRPr="00927F8D" w:rsidRDefault="00164066" w:rsidP="00164066">
      <w:pPr>
        <w:rPr>
          <w:rFonts w:ascii="Times New Roman" w:hAnsi="Times New Roman" w:cs="Times New Roman"/>
        </w:rPr>
      </w:pPr>
    </w:p>
    <w:p w14:paraId="7C343970" w14:textId="77777777" w:rsidR="00164066" w:rsidRPr="00927F8D" w:rsidRDefault="00164066" w:rsidP="00164066">
      <w:pPr>
        <w:rPr>
          <w:rFonts w:ascii="Times New Roman" w:hAnsi="Times New Roman" w:cs="Times New Roman"/>
        </w:rPr>
      </w:pPr>
    </w:p>
    <w:p w14:paraId="7895DEB7" w14:textId="77777777" w:rsidR="00164066" w:rsidRPr="00927F8D" w:rsidRDefault="00164066" w:rsidP="00164066">
      <w:pPr>
        <w:rPr>
          <w:rFonts w:ascii="Times New Roman" w:hAnsi="Times New Roman" w:cs="Times New Roman"/>
        </w:rPr>
      </w:pPr>
    </w:p>
    <w:p w14:paraId="6D139975" w14:textId="77777777" w:rsidR="00164066" w:rsidRPr="00927F8D" w:rsidRDefault="00164066" w:rsidP="00164066">
      <w:pPr>
        <w:rPr>
          <w:rFonts w:ascii="Times New Roman" w:hAnsi="Times New Roman" w:cs="Times New Roman"/>
        </w:rPr>
      </w:pPr>
    </w:p>
    <w:p w14:paraId="3E85B492" w14:textId="77777777" w:rsidR="00164066" w:rsidRPr="00927F8D" w:rsidRDefault="00164066" w:rsidP="00164066">
      <w:pPr>
        <w:rPr>
          <w:rFonts w:ascii="Times New Roman" w:hAnsi="Times New Roman" w:cs="Times New Roman"/>
        </w:rPr>
      </w:pPr>
    </w:p>
    <w:p w14:paraId="36F31329" w14:textId="77777777" w:rsidR="00164066" w:rsidRPr="00927F8D" w:rsidRDefault="00164066" w:rsidP="00164066">
      <w:pPr>
        <w:rPr>
          <w:rFonts w:ascii="Times New Roman" w:hAnsi="Times New Roman" w:cs="Times New Roman"/>
        </w:rPr>
      </w:pPr>
    </w:p>
    <w:p w14:paraId="0A3C881E" w14:textId="77777777" w:rsidR="00164066" w:rsidRPr="00927F8D" w:rsidRDefault="00164066" w:rsidP="00164066">
      <w:pPr>
        <w:rPr>
          <w:rFonts w:ascii="Times New Roman" w:hAnsi="Times New Roman" w:cs="Times New Roman"/>
        </w:rPr>
      </w:pPr>
    </w:p>
    <w:p w14:paraId="31673305" w14:textId="77777777" w:rsidR="00164066" w:rsidRPr="00927F8D" w:rsidRDefault="00164066" w:rsidP="00164066">
      <w:pPr>
        <w:rPr>
          <w:rFonts w:ascii="Times New Roman" w:hAnsi="Times New Roman" w:cs="Times New Roman"/>
        </w:rPr>
      </w:pPr>
    </w:p>
    <w:p w14:paraId="7A248E17" w14:textId="77777777" w:rsidR="00164066" w:rsidRPr="00927F8D" w:rsidRDefault="00164066" w:rsidP="00164066">
      <w:pPr>
        <w:rPr>
          <w:rFonts w:ascii="Times New Roman" w:hAnsi="Times New Roman" w:cs="Times New Roman"/>
        </w:rPr>
      </w:pPr>
    </w:p>
    <w:p w14:paraId="3540D6E7" w14:textId="77777777" w:rsidR="00164066" w:rsidRPr="00927F8D" w:rsidRDefault="00164066" w:rsidP="00164066">
      <w:pPr>
        <w:rPr>
          <w:rFonts w:ascii="Times New Roman" w:hAnsi="Times New Roman" w:cs="Times New Roman"/>
        </w:rPr>
      </w:pPr>
    </w:p>
    <w:p w14:paraId="5E824A73" w14:textId="77777777" w:rsidR="00164066" w:rsidRPr="00927F8D" w:rsidRDefault="00164066" w:rsidP="00164066">
      <w:pPr>
        <w:rPr>
          <w:rFonts w:ascii="Times New Roman" w:hAnsi="Times New Roman" w:cs="Times New Roman"/>
        </w:rPr>
      </w:pPr>
    </w:p>
    <w:p w14:paraId="09600014" w14:textId="77777777" w:rsidR="00164066" w:rsidRPr="00927F8D" w:rsidRDefault="00164066" w:rsidP="00164066">
      <w:pPr>
        <w:rPr>
          <w:rFonts w:ascii="Times New Roman" w:hAnsi="Times New Roman" w:cs="Times New Roman"/>
        </w:rPr>
      </w:pPr>
    </w:p>
    <w:p w14:paraId="02F07A72" w14:textId="77777777" w:rsidR="00164066" w:rsidRPr="00927F8D" w:rsidRDefault="00164066" w:rsidP="00164066">
      <w:pPr>
        <w:rPr>
          <w:rFonts w:ascii="Times New Roman" w:hAnsi="Times New Roman" w:cs="Times New Roman"/>
        </w:rPr>
      </w:pPr>
    </w:p>
    <w:p w14:paraId="409DC27A" w14:textId="77777777" w:rsidR="00164066" w:rsidRPr="00927F8D" w:rsidRDefault="00164066" w:rsidP="00164066">
      <w:pPr>
        <w:rPr>
          <w:rFonts w:ascii="Times New Roman" w:hAnsi="Times New Roman" w:cs="Times New Roman"/>
        </w:rPr>
      </w:pPr>
    </w:p>
    <w:p w14:paraId="04357D36" w14:textId="77777777" w:rsidR="00164066" w:rsidRPr="00927F8D" w:rsidRDefault="00164066" w:rsidP="00164066">
      <w:pPr>
        <w:rPr>
          <w:rFonts w:ascii="Times New Roman" w:hAnsi="Times New Roman" w:cs="Times New Roman"/>
        </w:rPr>
      </w:pPr>
    </w:p>
    <w:p w14:paraId="16B4C6A2" w14:textId="77777777" w:rsidR="00164066" w:rsidRPr="00927F8D" w:rsidRDefault="00164066" w:rsidP="00164066">
      <w:pPr>
        <w:rPr>
          <w:rFonts w:ascii="Times New Roman" w:hAnsi="Times New Roman" w:cs="Times New Roman"/>
        </w:rPr>
      </w:pPr>
    </w:p>
    <w:p w14:paraId="7BE0CC3B" w14:textId="77777777" w:rsidR="00164066" w:rsidRPr="00927F8D" w:rsidRDefault="00164066" w:rsidP="00164066">
      <w:pPr>
        <w:rPr>
          <w:rFonts w:ascii="Times New Roman" w:hAnsi="Times New Roman" w:cs="Times New Roman"/>
        </w:rPr>
      </w:pPr>
    </w:p>
    <w:p w14:paraId="1ED27DB0" w14:textId="77777777" w:rsidR="00164066" w:rsidRPr="00927F8D" w:rsidRDefault="00164066" w:rsidP="00164066">
      <w:pPr>
        <w:rPr>
          <w:rFonts w:ascii="Times New Roman" w:hAnsi="Times New Roman" w:cs="Times New Roman"/>
        </w:rPr>
      </w:pPr>
    </w:p>
    <w:p w14:paraId="2362AC86" w14:textId="77777777" w:rsidR="00164066" w:rsidRPr="00927F8D" w:rsidRDefault="00164066" w:rsidP="00164066">
      <w:pPr>
        <w:rPr>
          <w:rFonts w:ascii="Times New Roman" w:hAnsi="Times New Roman" w:cs="Times New Roman"/>
        </w:rPr>
      </w:pPr>
    </w:p>
    <w:p w14:paraId="4CEC187E" w14:textId="77777777" w:rsidR="00164066" w:rsidRPr="00927F8D" w:rsidRDefault="00164066" w:rsidP="00164066">
      <w:pPr>
        <w:rPr>
          <w:rFonts w:ascii="Times New Roman" w:hAnsi="Times New Roman" w:cs="Times New Roman"/>
        </w:rPr>
      </w:pPr>
    </w:p>
    <w:p w14:paraId="44ACB4EB" w14:textId="77777777" w:rsidR="00164066" w:rsidRPr="00927F8D" w:rsidRDefault="00164066" w:rsidP="00164066">
      <w:pPr>
        <w:rPr>
          <w:rFonts w:ascii="Times New Roman" w:hAnsi="Times New Roman" w:cs="Times New Roman"/>
        </w:rPr>
      </w:pPr>
    </w:p>
    <w:p w14:paraId="5449C469" w14:textId="77777777" w:rsidR="00164066" w:rsidRPr="00927F8D" w:rsidRDefault="00164066" w:rsidP="00164066">
      <w:pPr>
        <w:rPr>
          <w:rFonts w:ascii="Times New Roman" w:hAnsi="Times New Roman" w:cs="Times New Roman"/>
        </w:rPr>
      </w:pPr>
    </w:p>
    <w:p w14:paraId="16456CB3" w14:textId="77777777" w:rsidR="00164066" w:rsidRPr="00927F8D" w:rsidRDefault="00164066" w:rsidP="00164066">
      <w:pPr>
        <w:rPr>
          <w:rFonts w:ascii="Times New Roman" w:hAnsi="Times New Roman" w:cs="Times New Roman"/>
        </w:rPr>
      </w:pPr>
    </w:p>
    <w:p w14:paraId="28A054E6" w14:textId="77777777" w:rsidR="00164066" w:rsidRPr="00927F8D" w:rsidRDefault="00164066" w:rsidP="00164066">
      <w:pPr>
        <w:rPr>
          <w:rFonts w:ascii="Times New Roman" w:hAnsi="Times New Roman" w:cs="Times New Roman"/>
        </w:rPr>
      </w:pPr>
    </w:p>
    <w:p w14:paraId="6D5010C1" w14:textId="77777777" w:rsidR="00164066" w:rsidRPr="00927F8D" w:rsidRDefault="00164066" w:rsidP="00164066">
      <w:pPr>
        <w:rPr>
          <w:rFonts w:ascii="Times New Roman" w:hAnsi="Times New Roman" w:cs="Times New Roman"/>
        </w:rPr>
      </w:pPr>
    </w:p>
    <w:p w14:paraId="0DB2B319" w14:textId="77777777" w:rsidR="00164066" w:rsidRPr="00927F8D" w:rsidRDefault="00164066" w:rsidP="00164066">
      <w:pPr>
        <w:rPr>
          <w:rFonts w:ascii="Times New Roman" w:hAnsi="Times New Roman" w:cs="Times New Roman"/>
        </w:rPr>
      </w:pPr>
    </w:p>
    <w:p w14:paraId="1B63ACCF" w14:textId="77777777" w:rsidR="00164066" w:rsidRPr="00927F8D" w:rsidRDefault="00164066" w:rsidP="00164066">
      <w:pPr>
        <w:rPr>
          <w:rFonts w:ascii="Times New Roman" w:hAnsi="Times New Roman" w:cs="Times New Roman"/>
        </w:rPr>
      </w:pPr>
    </w:p>
    <w:p w14:paraId="6306BD79" w14:textId="77777777" w:rsidR="00164066" w:rsidRPr="00927F8D" w:rsidRDefault="00164066" w:rsidP="00164066">
      <w:pPr>
        <w:rPr>
          <w:rFonts w:ascii="Times New Roman" w:hAnsi="Times New Roman" w:cs="Times New Roman"/>
        </w:rPr>
      </w:pPr>
    </w:p>
    <w:p w14:paraId="5019A2E3" w14:textId="77777777" w:rsidR="00164066" w:rsidRPr="00927F8D" w:rsidRDefault="00164066" w:rsidP="00164066">
      <w:pPr>
        <w:rPr>
          <w:rFonts w:ascii="Times New Roman" w:hAnsi="Times New Roman" w:cs="Times New Roman"/>
        </w:rPr>
      </w:pPr>
    </w:p>
    <w:p w14:paraId="45F64CB5" w14:textId="78BC374A" w:rsidR="00403284" w:rsidRPr="00927F8D" w:rsidRDefault="00403284">
      <w:pPr>
        <w:widowControl/>
        <w:jc w:val="left"/>
        <w:rPr>
          <w:rFonts w:ascii="Times New Roman" w:hAnsi="Times New Roman" w:cs="Times New Roman"/>
          <w:b/>
          <w:bCs/>
          <w:sz w:val="24"/>
          <w:szCs w:val="40"/>
        </w:rPr>
      </w:pPr>
    </w:p>
    <w:p w14:paraId="14E99B37" w14:textId="77777777" w:rsidR="00403284" w:rsidRPr="00927F8D" w:rsidRDefault="00546020">
      <w:pPr>
        <w:widowControl/>
        <w:jc w:val="center"/>
        <w:outlineLvl w:val="2"/>
        <w:rPr>
          <w:rFonts w:ascii="Times New Roman" w:eastAsia="宋体" w:hAnsi="Times New Roman" w:cs="Times New Roman"/>
          <w:b/>
          <w:bCs/>
          <w:sz w:val="24"/>
          <w:szCs w:val="32"/>
        </w:rPr>
      </w:pPr>
      <w:bookmarkStart w:id="42" w:name="_Toc168414250"/>
      <w:r w:rsidRPr="00927F8D">
        <w:rPr>
          <w:rFonts w:ascii="Times New Roman" w:eastAsia="宋体" w:hAnsi="Times New Roman" w:cs="Times New Roman"/>
          <w:b/>
          <w:bCs/>
          <w:sz w:val="24"/>
          <w:szCs w:val="32"/>
        </w:rPr>
        <w:lastRenderedPageBreak/>
        <w:t xml:space="preserve">6.1 </w:t>
      </w:r>
      <w:r w:rsidRPr="00927F8D">
        <w:rPr>
          <w:rFonts w:ascii="Times New Roman" w:eastAsia="宋体" w:hAnsi="Times New Roman" w:cs="Times New Roman"/>
          <w:b/>
          <w:bCs/>
          <w:sz w:val="24"/>
          <w:szCs w:val="32"/>
        </w:rPr>
        <w:t>控制项</w:t>
      </w:r>
      <w:bookmarkEnd w:id="42"/>
    </w:p>
    <w:p w14:paraId="60F45031" w14:textId="5F8341DD" w:rsidR="00403284" w:rsidRPr="00927F8D" w:rsidRDefault="00546020" w:rsidP="003A68F2">
      <w:pPr>
        <w:pStyle w:val="4"/>
        <w:jc w:val="both"/>
        <w:rPr>
          <w:rFonts w:eastAsiaTheme="minorEastAsia"/>
          <w:sz w:val="24"/>
          <w:szCs w:val="24"/>
        </w:rPr>
      </w:pPr>
      <w:r w:rsidRPr="00927F8D">
        <w:rPr>
          <w:rFonts w:eastAsiaTheme="minorEastAsia"/>
          <w:sz w:val="24"/>
          <w:szCs w:val="24"/>
        </w:rPr>
        <w:t>6.1.</w:t>
      </w:r>
      <w:r w:rsidR="00035C06" w:rsidRPr="00927F8D">
        <w:rPr>
          <w:rFonts w:eastAsiaTheme="minorEastAsia"/>
          <w:sz w:val="24"/>
          <w:szCs w:val="24"/>
        </w:rPr>
        <w:t>3</w:t>
      </w:r>
      <w:r w:rsidR="001D5A09" w:rsidRPr="00927F8D">
        <w:rPr>
          <w:rFonts w:eastAsiaTheme="minorEastAsia"/>
          <w:sz w:val="24"/>
          <w:szCs w:val="24"/>
        </w:rPr>
        <w:t xml:space="preserve"> </w:t>
      </w:r>
      <w:r w:rsidR="003A68F2" w:rsidRPr="00927F8D">
        <w:rPr>
          <w:sz w:val="24"/>
          <w:szCs w:val="24"/>
        </w:rPr>
        <w:t>机电设备进行更新、更换时，应满足国家现行有关标准中能效限定值的要求，优先选用节能环保型设备（产品），且不应低于原设备（产品）的能效和环保水平，禁止采用国家已明令淘汰的机电设备（产品）</w:t>
      </w:r>
      <w:r w:rsidR="003A68F2" w:rsidRPr="00927F8D">
        <w:t>。</w:t>
      </w:r>
    </w:p>
    <w:p w14:paraId="17B53F05"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1F3F66C7"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p>
    <w:p w14:paraId="5E56B077" w14:textId="77777777" w:rsidR="00403284" w:rsidRPr="00927F8D" w:rsidRDefault="00403284">
      <w:pPr>
        <w:widowControl/>
        <w:jc w:val="left"/>
        <w:rPr>
          <w:rFonts w:ascii="Times New Roman" w:hAnsi="Times New Roman" w:cs="Times New Roman"/>
        </w:rPr>
      </w:pPr>
    </w:p>
    <w:p w14:paraId="3EBCACB5"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5E240CB6" w14:textId="6CC0B8E4" w:rsidR="00336557" w:rsidRPr="00927F8D" w:rsidRDefault="00336557" w:rsidP="00336557">
      <w:pPr>
        <w:rPr>
          <w:rFonts w:ascii="Times New Roman" w:eastAsia="宋体" w:hAnsi="Times New Roman" w:cs="Times New Roman"/>
          <w:szCs w:val="21"/>
        </w:rPr>
      </w:pPr>
      <w:r w:rsidRPr="00927F8D">
        <w:rPr>
          <w:rFonts w:ascii="Times New Roman" w:eastAsia="宋体" w:hAnsi="Times New Roman" w:cs="Times New Roman"/>
          <w:szCs w:val="21"/>
        </w:rPr>
        <w:t>请对本项目机电设备</w:t>
      </w:r>
      <w:r w:rsidR="00A61BF8" w:rsidRPr="00927F8D">
        <w:rPr>
          <w:rFonts w:ascii="Times New Roman" w:eastAsia="宋体" w:hAnsi="Times New Roman" w:cs="Times New Roman"/>
          <w:szCs w:val="21"/>
        </w:rPr>
        <w:t>类型、能效等级</w:t>
      </w:r>
      <w:r w:rsidRPr="00927F8D">
        <w:rPr>
          <w:rFonts w:ascii="Times New Roman" w:eastAsia="宋体" w:hAnsi="Times New Roman" w:cs="Times New Roman"/>
          <w:szCs w:val="21"/>
        </w:rPr>
        <w:t>进行简要说明：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1"/>
      </w:tblGrid>
      <w:tr w:rsidR="00336557" w:rsidRPr="00927F8D" w14:paraId="631D0A13" w14:textId="77777777" w:rsidTr="00801C58">
        <w:trPr>
          <w:trHeight w:val="2477"/>
          <w:jc w:val="center"/>
        </w:trPr>
        <w:tc>
          <w:tcPr>
            <w:tcW w:w="8191" w:type="dxa"/>
          </w:tcPr>
          <w:p w14:paraId="7EECF26C" w14:textId="77777777" w:rsidR="00336557" w:rsidRPr="00927F8D" w:rsidRDefault="00336557" w:rsidP="00801C58">
            <w:pPr>
              <w:widowControl/>
              <w:rPr>
                <w:rFonts w:ascii="Times New Roman" w:hAnsi="Times New Roman" w:cs="Times New Roman"/>
              </w:rPr>
            </w:pPr>
          </w:p>
        </w:tc>
      </w:tr>
    </w:tbl>
    <w:p w14:paraId="40E58C1C" w14:textId="77777777" w:rsidR="00403284" w:rsidRPr="00927F8D" w:rsidRDefault="00403284">
      <w:pPr>
        <w:widowControl/>
        <w:jc w:val="left"/>
        <w:rPr>
          <w:rFonts w:ascii="Times New Roman" w:hAnsi="Times New Roman" w:cs="Times New Roman"/>
        </w:rPr>
      </w:pPr>
    </w:p>
    <w:p w14:paraId="413CF25A"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21230325" w14:textId="43327E3D"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1898DA9F" w14:textId="14ABF885" w:rsidR="00A61BF8" w:rsidRPr="00927F8D" w:rsidRDefault="00A61BF8" w:rsidP="00A61BF8">
      <w:pPr>
        <w:rPr>
          <w:rFonts w:ascii="Times New Roman" w:eastAsiaTheme="majorEastAsia" w:hAnsi="Times New Roman" w:cs="Times New Roman"/>
        </w:rPr>
      </w:pPr>
      <w:r w:rsidRPr="00927F8D">
        <w:rPr>
          <w:rFonts w:ascii="Times New Roman" w:eastAsiaTheme="majorEastAsia" w:hAnsi="Times New Roman" w:cs="Times New Roman"/>
        </w:rPr>
        <w:t xml:space="preserve">1 </w:t>
      </w:r>
      <w:r w:rsidR="008940F1" w:rsidRPr="00927F8D">
        <w:rPr>
          <w:rFonts w:ascii="Times New Roman" w:eastAsiaTheme="majorEastAsia" w:hAnsi="Times New Roman" w:cs="Times New Roman"/>
        </w:rPr>
        <w:t>机电</w:t>
      </w:r>
      <w:r w:rsidRPr="00927F8D">
        <w:rPr>
          <w:rFonts w:ascii="Times New Roman" w:eastAsiaTheme="majorEastAsia" w:hAnsi="Times New Roman" w:cs="Times New Roman"/>
        </w:rPr>
        <w:t>专业竣工图及设计说明，应包含设备表等设计文件；</w:t>
      </w:r>
    </w:p>
    <w:p w14:paraId="3B07C899" w14:textId="5A86E17B" w:rsidR="00A61BF8" w:rsidRPr="00927F8D" w:rsidRDefault="00A61BF8" w:rsidP="00A61BF8">
      <w:pPr>
        <w:rPr>
          <w:rFonts w:ascii="Times New Roman" w:eastAsiaTheme="majorEastAsia" w:hAnsi="Times New Roman" w:cs="Times New Roman"/>
        </w:rPr>
      </w:pPr>
      <w:r w:rsidRPr="00927F8D">
        <w:rPr>
          <w:rFonts w:ascii="Times New Roman" w:eastAsiaTheme="majorEastAsia" w:hAnsi="Times New Roman" w:cs="Times New Roman"/>
        </w:rPr>
        <w:t xml:space="preserve">2 </w:t>
      </w:r>
      <w:r w:rsidR="00CA5E0F" w:rsidRPr="00927F8D">
        <w:rPr>
          <w:rFonts w:ascii="Times New Roman" w:eastAsiaTheme="majorEastAsia" w:hAnsi="Times New Roman" w:cs="Times New Roman"/>
        </w:rPr>
        <w:t>机电设备</w:t>
      </w:r>
      <w:r w:rsidR="005F6A64" w:rsidRPr="00927F8D">
        <w:rPr>
          <w:rFonts w:ascii="Times New Roman" w:eastAsiaTheme="majorEastAsia" w:hAnsi="Times New Roman" w:cs="Times New Roman"/>
        </w:rPr>
        <w:t>更新（更换）</w:t>
      </w:r>
      <w:r w:rsidRPr="00927F8D">
        <w:rPr>
          <w:rFonts w:ascii="Times New Roman" w:eastAsiaTheme="majorEastAsia" w:hAnsi="Times New Roman" w:cs="Times New Roman"/>
        </w:rPr>
        <w:t>采购清单、产品说明书、产品型式性能检测报告。</w:t>
      </w:r>
    </w:p>
    <w:p w14:paraId="36244995" w14:textId="77777777" w:rsidR="00BE3487" w:rsidRPr="00927F8D" w:rsidRDefault="00BE3487">
      <w:pPr>
        <w:widowControl/>
        <w:jc w:val="left"/>
        <w:rPr>
          <w:rFonts w:ascii="Times New Roman" w:hAnsi="Times New Roman" w:cs="Times New Roman"/>
        </w:rPr>
      </w:pPr>
    </w:p>
    <w:p w14:paraId="17A8D548"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9"/>
      </w:tblGrid>
      <w:tr w:rsidR="00403284" w:rsidRPr="00927F8D" w14:paraId="169815A9" w14:textId="77777777">
        <w:trPr>
          <w:trHeight w:val="2835"/>
          <w:jc w:val="center"/>
        </w:trPr>
        <w:tc>
          <w:tcPr>
            <w:tcW w:w="8299" w:type="dxa"/>
          </w:tcPr>
          <w:p w14:paraId="430AF64F" w14:textId="77777777" w:rsidR="00403284" w:rsidRPr="00927F8D" w:rsidRDefault="00403284">
            <w:pPr>
              <w:widowControl/>
              <w:jc w:val="center"/>
              <w:rPr>
                <w:rFonts w:ascii="Times New Roman" w:hAnsi="Times New Roman" w:cs="Times New Roman"/>
              </w:rPr>
            </w:pPr>
          </w:p>
        </w:tc>
      </w:tr>
    </w:tbl>
    <w:p w14:paraId="6383A984" w14:textId="77777777" w:rsidR="00403284" w:rsidRPr="00927F8D" w:rsidRDefault="00546020">
      <w:pPr>
        <w:widowControl/>
        <w:jc w:val="left"/>
        <w:rPr>
          <w:rFonts w:ascii="Times New Roman" w:hAnsi="Times New Roman" w:cs="Times New Roman"/>
          <w:b/>
          <w:bCs/>
          <w:sz w:val="24"/>
          <w:szCs w:val="40"/>
        </w:rPr>
      </w:pPr>
      <w:r w:rsidRPr="00927F8D">
        <w:rPr>
          <w:rFonts w:ascii="Times New Roman" w:hAnsi="Times New Roman" w:cs="Times New Roman"/>
          <w:b/>
          <w:bCs/>
          <w:sz w:val="24"/>
          <w:szCs w:val="40"/>
        </w:rPr>
        <w:br w:type="page"/>
      </w:r>
    </w:p>
    <w:p w14:paraId="4D0B24D7" w14:textId="314F52CA" w:rsidR="00403284" w:rsidRPr="00927F8D" w:rsidRDefault="00546020">
      <w:pPr>
        <w:pStyle w:val="4"/>
        <w:rPr>
          <w:rFonts w:eastAsiaTheme="minorEastAsia"/>
          <w:sz w:val="24"/>
          <w:szCs w:val="24"/>
        </w:rPr>
      </w:pPr>
      <w:r w:rsidRPr="00927F8D">
        <w:rPr>
          <w:rFonts w:eastAsiaTheme="minorEastAsia"/>
          <w:sz w:val="24"/>
          <w:szCs w:val="24"/>
        </w:rPr>
        <w:lastRenderedPageBreak/>
        <w:t>6.1.</w:t>
      </w:r>
      <w:r w:rsidR="00035C06" w:rsidRPr="00927F8D">
        <w:rPr>
          <w:rFonts w:eastAsiaTheme="minorEastAsia"/>
          <w:sz w:val="24"/>
          <w:szCs w:val="24"/>
        </w:rPr>
        <w:t>4</w:t>
      </w:r>
      <w:r w:rsidR="003A68F2" w:rsidRPr="00927F8D">
        <w:rPr>
          <w:rFonts w:eastAsiaTheme="minorEastAsia"/>
          <w:sz w:val="24"/>
          <w:szCs w:val="24"/>
        </w:rPr>
        <w:t xml:space="preserve"> </w:t>
      </w:r>
      <w:r w:rsidR="003A68F2" w:rsidRPr="00927F8D">
        <w:rPr>
          <w:sz w:val="24"/>
          <w:szCs w:val="24"/>
        </w:rPr>
        <w:t>机电系统与可再生能源系统应保证所服务区域对环境品质、服务质量和用户的使用要求。</w:t>
      </w:r>
    </w:p>
    <w:p w14:paraId="3F91178F"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3C419F6B"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p>
    <w:p w14:paraId="3C8D96E0" w14:textId="77777777" w:rsidR="00403284" w:rsidRPr="00927F8D" w:rsidRDefault="00403284">
      <w:pPr>
        <w:widowControl/>
        <w:jc w:val="left"/>
        <w:rPr>
          <w:rFonts w:ascii="Times New Roman" w:hAnsi="Times New Roman" w:cs="Times New Roman"/>
        </w:rPr>
      </w:pPr>
    </w:p>
    <w:p w14:paraId="3E63A002" w14:textId="352BEB1E"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0EFE3F3A" w14:textId="192399BC"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00372361" w:rsidRPr="00927F8D">
        <w:rPr>
          <w:rFonts w:ascii="Times New Roman" w:eastAsia="宋体" w:hAnsi="Times New Roman" w:cs="Times New Roman"/>
          <w:szCs w:val="21"/>
        </w:rPr>
        <w:t>机电系统与可再生能源系统</w:t>
      </w:r>
      <w:r w:rsidRPr="00927F8D">
        <w:rPr>
          <w:rFonts w:ascii="Times New Roman" w:eastAsia="宋体" w:hAnsi="Times New Roman" w:cs="Times New Roman"/>
          <w:szCs w:val="21"/>
        </w:rPr>
        <w:t>进行简要说明</w:t>
      </w:r>
      <w:r w:rsidR="002E1FD1" w:rsidRPr="00927F8D">
        <w:rPr>
          <w:rFonts w:ascii="Times New Roman" w:eastAsia="宋体" w:hAnsi="Times New Roman" w:cs="Times New Roman"/>
          <w:szCs w:val="21"/>
        </w:rPr>
        <w:t>（如何</w:t>
      </w:r>
      <w:r w:rsidR="002E1FD1" w:rsidRPr="00927F8D">
        <w:rPr>
          <w:rFonts w:ascii="Times New Roman" w:hAnsi="Times New Roman" w:cs="Times New Roman"/>
          <w:szCs w:val="21"/>
        </w:rPr>
        <w:t>保证所服务区域对环境品质、服务质量和用户的使用要求）</w:t>
      </w:r>
      <w:r w:rsidRPr="00927F8D">
        <w:rPr>
          <w:rFonts w:ascii="Times New Roman" w:eastAsia="宋体" w:hAnsi="Times New Roman" w:cs="Times New Roman"/>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403284" w:rsidRPr="00927F8D" w14:paraId="19CD7870" w14:textId="77777777">
        <w:trPr>
          <w:trHeight w:val="2477"/>
        </w:trPr>
        <w:tc>
          <w:tcPr>
            <w:tcW w:w="8359" w:type="dxa"/>
          </w:tcPr>
          <w:p w14:paraId="4ACC4705" w14:textId="77777777" w:rsidR="00403284" w:rsidRPr="00927F8D" w:rsidRDefault="00403284">
            <w:pPr>
              <w:widowControl/>
              <w:rPr>
                <w:rFonts w:ascii="Times New Roman" w:hAnsi="Times New Roman" w:cs="Times New Roman"/>
              </w:rPr>
            </w:pPr>
          </w:p>
        </w:tc>
      </w:tr>
    </w:tbl>
    <w:p w14:paraId="7A92308F" w14:textId="77777777" w:rsidR="00403284" w:rsidRPr="00927F8D" w:rsidRDefault="00403284">
      <w:pPr>
        <w:widowControl/>
        <w:jc w:val="left"/>
        <w:rPr>
          <w:rFonts w:ascii="Times New Roman" w:hAnsi="Times New Roman" w:cs="Times New Roman"/>
        </w:rPr>
      </w:pPr>
    </w:p>
    <w:p w14:paraId="555DCFEA"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0AFE287D"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53640D24" w14:textId="77777777" w:rsidR="00403284" w:rsidRPr="00927F8D" w:rsidRDefault="00403284">
      <w:pPr>
        <w:widowControl/>
        <w:jc w:val="left"/>
        <w:rPr>
          <w:rFonts w:ascii="Times New Roman" w:hAnsi="Times New Roman" w:cs="Times New Roman"/>
        </w:rPr>
      </w:pPr>
    </w:p>
    <w:p w14:paraId="38A09387" w14:textId="4FC37BD2" w:rsidR="00403284" w:rsidRPr="00927F8D" w:rsidRDefault="000F7EBB">
      <w:pPr>
        <w:widowControl/>
        <w:jc w:val="left"/>
        <w:rPr>
          <w:rFonts w:ascii="Times New Roman" w:hAnsi="Times New Roman" w:cs="Times New Roman"/>
        </w:rPr>
      </w:pPr>
      <w:r w:rsidRPr="00927F8D">
        <w:rPr>
          <w:rFonts w:ascii="Times New Roman" w:eastAsiaTheme="majorEastAsia" w:hAnsi="Times New Roman" w:cs="Times New Roman"/>
        </w:rPr>
        <w:t xml:space="preserve">1 </w:t>
      </w:r>
      <w:r w:rsidRPr="00927F8D">
        <w:rPr>
          <w:rFonts w:ascii="Times New Roman" w:eastAsiaTheme="majorEastAsia" w:hAnsi="Times New Roman" w:cs="Times New Roman"/>
        </w:rPr>
        <w:t>机电专业竣工图及设计说明；</w:t>
      </w:r>
    </w:p>
    <w:p w14:paraId="34FBBEB4" w14:textId="13EF08F9" w:rsidR="000F7EBB" w:rsidRPr="00927F8D" w:rsidRDefault="000F7EBB" w:rsidP="000F7EBB">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可再生能源专项竣工图纸</w:t>
      </w:r>
      <w:r w:rsidR="001F3976" w:rsidRPr="00927F8D">
        <w:rPr>
          <w:rFonts w:ascii="Times New Roman" w:eastAsiaTheme="majorEastAsia" w:hAnsi="Times New Roman" w:cs="Times New Roman"/>
        </w:rPr>
        <w:t>及设计说明</w:t>
      </w:r>
      <w:r w:rsidRPr="00927F8D">
        <w:rPr>
          <w:rFonts w:ascii="Times New Roman" w:hAnsi="Times New Roman" w:cs="Times New Roman"/>
        </w:rPr>
        <w:t>；</w:t>
      </w:r>
    </w:p>
    <w:p w14:paraId="3ADFC1C7" w14:textId="1E2D2A7D" w:rsidR="001C49F8" w:rsidRPr="00927F8D" w:rsidRDefault="001C49F8" w:rsidP="000F7EBB">
      <w:pPr>
        <w:widowControl/>
        <w:jc w:val="left"/>
        <w:rPr>
          <w:rFonts w:ascii="Times New Roman" w:hAnsi="Times New Roman" w:cs="Times New Roman"/>
        </w:rPr>
      </w:pPr>
      <w:r w:rsidRPr="00927F8D">
        <w:rPr>
          <w:rFonts w:ascii="Times New Roman" w:hAnsi="Times New Roman" w:cs="Times New Roman"/>
        </w:rPr>
        <w:t xml:space="preserve">3 </w:t>
      </w:r>
      <w:r w:rsidRPr="00927F8D">
        <w:rPr>
          <w:rFonts w:ascii="Times New Roman" w:hAnsi="Times New Roman" w:cs="Times New Roman"/>
        </w:rPr>
        <w:t>满足服务区域环境品质、服务质量及用户使用要求的相关记录文件。</w:t>
      </w:r>
    </w:p>
    <w:p w14:paraId="191EFA7E" w14:textId="38CFC274" w:rsidR="000F7EBB" w:rsidRPr="00927F8D" w:rsidRDefault="000F7EBB">
      <w:pPr>
        <w:widowControl/>
        <w:jc w:val="left"/>
        <w:rPr>
          <w:rFonts w:ascii="Times New Roman" w:hAnsi="Times New Roman" w:cs="Times New Roman"/>
        </w:rPr>
      </w:pPr>
    </w:p>
    <w:p w14:paraId="03487C7C" w14:textId="72B15BE3"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4"/>
      </w:tblGrid>
      <w:tr w:rsidR="00403284" w:rsidRPr="00927F8D" w14:paraId="3704FA73" w14:textId="77777777">
        <w:trPr>
          <w:trHeight w:val="2835"/>
          <w:jc w:val="center"/>
        </w:trPr>
        <w:tc>
          <w:tcPr>
            <w:tcW w:w="8314" w:type="dxa"/>
          </w:tcPr>
          <w:p w14:paraId="0EDC5DBE" w14:textId="77777777" w:rsidR="00403284" w:rsidRPr="00927F8D" w:rsidRDefault="00403284">
            <w:pPr>
              <w:widowControl/>
              <w:jc w:val="left"/>
              <w:rPr>
                <w:rFonts w:ascii="Times New Roman" w:hAnsi="Times New Roman" w:cs="Times New Roman"/>
              </w:rPr>
            </w:pPr>
          </w:p>
        </w:tc>
      </w:tr>
    </w:tbl>
    <w:p w14:paraId="5508CFA3" w14:textId="77777777" w:rsidR="00403284" w:rsidRPr="00927F8D" w:rsidRDefault="00546020">
      <w:pPr>
        <w:widowControl/>
        <w:jc w:val="left"/>
        <w:rPr>
          <w:rFonts w:ascii="Times New Roman" w:hAnsi="Times New Roman" w:cs="Times New Roman"/>
          <w:b/>
          <w:bCs/>
          <w:sz w:val="24"/>
          <w:szCs w:val="40"/>
        </w:rPr>
      </w:pPr>
      <w:r w:rsidRPr="00927F8D">
        <w:rPr>
          <w:rFonts w:ascii="Times New Roman" w:hAnsi="Times New Roman" w:cs="Times New Roman"/>
          <w:b/>
          <w:bCs/>
          <w:sz w:val="24"/>
          <w:szCs w:val="40"/>
        </w:rPr>
        <w:br w:type="page"/>
      </w:r>
    </w:p>
    <w:p w14:paraId="4E129374" w14:textId="1E473CDC" w:rsidR="00403284" w:rsidRPr="00927F8D" w:rsidRDefault="00546020">
      <w:pPr>
        <w:pStyle w:val="4"/>
        <w:rPr>
          <w:rFonts w:eastAsiaTheme="minorEastAsia"/>
          <w:sz w:val="24"/>
          <w:szCs w:val="24"/>
        </w:rPr>
      </w:pPr>
      <w:r w:rsidRPr="00927F8D">
        <w:rPr>
          <w:rFonts w:eastAsiaTheme="minorEastAsia"/>
          <w:sz w:val="24"/>
          <w:szCs w:val="24"/>
        </w:rPr>
        <w:lastRenderedPageBreak/>
        <w:t>6.</w:t>
      </w:r>
      <w:r w:rsidR="00035C06" w:rsidRPr="00927F8D">
        <w:rPr>
          <w:rFonts w:eastAsiaTheme="minorEastAsia"/>
          <w:sz w:val="24"/>
          <w:szCs w:val="24"/>
        </w:rPr>
        <w:t xml:space="preserve">2.6 </w:t>
      </w:r>
      <w:r w:rsidR="003A68F2" w:rsidRPr="00927F8D">
        <w:rPr>
          <w:sz w:val="24"/>
          <w:szCs w:val="24"/>
        </w:rPr>
        <w:t>应根据气候条件，充分合理使用全</w:t>
      </w:r>
      <w:r w:rsidR="003A68F2" w:rsidRPr="00927F8D">
        <w:rPr>
          <w:sz w:val="24"/>
          <w:szCs w:val="24"/>
        </w:rPr>
        <w:t>/</w:t>
      </w:r>
      <w:r w:rsidR="003A68F2" w:rsidRPr="00927F8D">
        <w:rPr>
          <w:sz w:val="24"/>
          <w:szCs w:val="24"/>
        </w:rPr>
        <w:t>变新风冷却技术和自然通风技术。当使用全空气空调系统时，应根据建筑实际运行状况，制定过渡季的节能运行方案及操作规程，</w:t>
      </w:r>
      <w:proofErr w:type="gramStart"/>
      <w:r w:rsidR="003A68F2" w:rsidRPr="00927F8D">
        <w:rPr>
          <w:sz w:val="24"/>
          <w:szCs w:val="24"/>
        </w:rPr>
        <w:t>过渡季应提高</w:t>
      </w:r>
      <w:proofErr w:type="gramEnd"/>
      <w:r w:rsidR="003A68F2" w:rsidRPr="00927F8D">
        <w:rPr>
          <w:sz w:val="24"/>
          <w:szCs w:val="24"/>
        </w:rPr>
        <w:t>新回风比，条件允许时应采用全新风运行模式。</w:t>
      </w:r>
    </w:p>
    <w:p w14:paraId="39AFB0EB"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2422F0CE" w14:textId="26BC65D8"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92206E" w:rsidRPr="00927F8D">
        <w:rPr>
          <w:rFonts w:ascii="Times New Roman" w:eastAsia="宋体" w:hAnsi="Times New Roman" w:cs="Times New Roman"/>
          <w:b/>
          <w:szCs w:val="21"/>
        </w:rPr>
        <w:t xml:space="preserve"> </w:t>
      </w:r>
    </w:p>
    <w:p w14:paraId="2C42C838" w14:textId="77777777" w:rsidR="00403284" w:rsidRPr="00927F8D" w:rsidRDefault="00403284">
      <w:pPr>
        <w:widowControl/>
        <w:jc w:val="left"/>
        <w:rPr>
          <w:rFonts w:ascii="Times New Roman" w:hAnsi="Times New Roman" w:cs="Times New Roman"/>
        </w:rPr>
      </w:pPr>
    </w:p>
    <w:p w14:paraId="1907D567"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5FEDABA8" w14:textId="77777777" w:rsidR="00D06AB9" w:rsidRPr="00927F8D" w:rsidRDefault="00D06AB9" w:rsidP="00D06AB9">
      <w:pPr>
        <w:rPr>
          <w:rFonts w:ascii="Times New Roman" w:eastAsia="宋体" w:hAnsi="Times New Roman" w:cs="Times New Roman"/>
          <w:szCs w:val="21"/>
        </w:rPr>
      </w:pPr>
      <w:r w:rsidRPr="00927F8D">
        <w:rPr>
          <w:rFonts w:ascii="Times New Roman" w:eastAsia="宋体" w:hAnsi="Times New Roman" w:cs="Times New Roman"/>
          <w:szCs w:val="21"/>
        </w:rPr>
        <w:t>请对本项目空调系统的节能运行策略进行简要说明：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1"/>
      </w:tblGrid>
      <w:tr w:rsidR="00403284" w:rsidRPr="00927F8D" w14:paraId="0920451A" w14:textId="77777777">
        <w:trPr>
          <w:trHeight w:val="2477"/>
          <w:jc w:val="center"/>
        </w:trPr>
        <w:tc>
          <w:tcPr>
            <w:tcW w:w="8191" w:type="dxa"/>
          </w:tcPr>
          <w:p w14:paraId="7C6D5344" w14:textId="77777777" w:rsidR="00403284" w:rsidRPr="00927F8D" w:rsidRDefault="00403284">
            <w:pPr>
              <w:widowControl/>
              <w:rPr>
                <w:rFonts w:ascii="Times New Roman" w:hAnsi="Times New Roman" w:cs="Times New Roman"/>
              </w:rPr>
            </w:pPr>
          </w:p>
        </w:tc>
      </w:tr>
    </w:tbl>
    <w:p w14:paraId="3607B16A" w14:textId="77777777" w:rsidR="00403284" w:rsidRPr="00927F8D" w:rsidRDefault="00403284">
      <w:pPr>
        <w:widowControl/>
        <w:jc w:val="left"/>
        <w:rPr>
          <w:rFonts w:ascii="Times New Roman" w:hAnsi="Times New Roman" w:cs="Times New Roman"/>
        </w:rPr>
      </w:pPr>
    </w:p>
    <w:p w14:paraId="602E0779"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60E1903C"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29DCF6CA" w14:textId="29091649" w:rsidR="00D06AB9" w:rsidRPr="00927F8D" w:rsidRDefault="00D06AB9" w:rsidP="00D06AB9">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暖通专业竣工图纸</w:t>
      </w:r>
      <w:r w:rsidR="00FD3666" w:rsidRPr="00927F8D">
        <w:rPr>
          <w:rFonts w:ascii="Times New Roman" w:hAnsi="Times New Roman" w:cs="Times New Roman"/>
        </w:rPr>
        <w:t>及说明文件</w:t>
      </w:r>
      <w:r w:rsidRPr="00927F8D">
        <w:rPr>
          <w:rFonts w:ascii="Times New Roman" w:hAnsi="Times New Roman" w:cs="Times New Roman"/>
        </w:rPr>
        <w:t>；</w:t>
      </w:r>
    </w:p>
    <w:p w14:paraId="45E03A3D" w14:textId="77777777" w:rsidR="00EC19E5" w:rsidRPr="00927F8D" w:rsidRDefault="00D06AB9" w:rsidP="00D06AB9">
      <w:pPr>
        <w:widowControl/>
        <w:jc w:val="left"/>
        <w:rPr>
          <w:rFonts w:ascii="Times New Roman" w:hAnsi="Times New Roman" w:cs="Times New Roman"/>
        </w:rPr>
      </w:pPr>
      <w:r w:rsidRPr="00927F8D">
        <w:rPr>
          <w:rFonts w:ascii="Times New Roman" w:hAnsi="Times New Roman" w:cs="Times New Roman"/>
        </w:rPr>
        <w:t xml:space="preserve">2 </w:t>
      </w:r>
      <w:r w:rsidR="00EC19E5" w:rsidRPr="00927F8D">
        <w:rPr>
          <w:rFonts w:ascii="Times New Roman" w:hAnsi="Times New Roman" w:cs="Times New Roman"/>
        </w:rPr>
        <w:t>空调系统节能运行方案及造作规程；</w:t>
      </w:r>
    </w:p>
    <w:p w14:paraId="1CF4744F" w14:textId="70BC481D" w:rsidR="00D06AB9" w:rsidRPr="00927F8D" w:rsidRDefault="00EC19E5" w:rsidP="00D06AB9">
      <w:pPr>
        <w:widowControl/>
        <w:jc w:val="left"/>
        <w:rPr>
          <w:rFonts w:ascii="Times New Roman" w:hAnsi="Times New Roman" w:cs="Times New Roman"/>
        </w:rPr>
      </w:pPr>
      <w:r w:rsidRPr="00927F8D">
        <w:rPr>
          <w:rFonts w:ascii="Times New Roman" w:hAnsi="Times New Roman" w:cs="Times New Roman"/>
        </w:rPr>
        <w:t xml:space="preserve">3 </w:t>
      </w:r>
      <w:r w:rsidRPr="00927F8D">
        <w:rPr>
          <w:rFonts w:ascii="Times New Roman" w:hAnsi="Times New Roman" w:cs="Times New Roman"/>
        </w:rPr>
        <w:t>空调系统节能控制</w:t>
      </w:r>
      <w:r w:rsidR="00D06AB9" w:rsidRPr="00927F8D">
        <w:rPr>
          <w:rFonts w:ascii="Times New Roman" w:hAnsi="Times New Roman" w:cs="Times New Roman"/>
        </w:rPr>
        <w:t>分析报告。</w:t>
      </w:r>
    </w:p>
    <w:p w14:paraId="6412C570" w14:textId="77777777" w:rsidR="00CA31F2" w:rsidRPr="00927F8D" w:rsidRDefault="00CA31F2">
      <w:pPr>
        <w:widowControl/>
        <w:jc w:val="left"/>
        <w:rPr>
          <w:rFonts w:ascii="Times New Roman" w:hAnsi="Times New Roman" w:cs="Times New Roman"/>
        </w:rPr>
      </w:pPr>
    </w:p>
    <w:p w14:paraId="68C04C73"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403284" w:rsidRPr="00927F8D" w14:paraId="5A38EA30" w14:textId="77777777">
        <w:trPr>
          <w:trHeight w:val="2835"/>
          <w:jc w:val="center"/>
        </w:trPr>
        <w:tc>
          <w:tcPr>
            <w:tcW w:w="8278" w:type="dxa"/>
          </w:tcPr>
          <w:p w14:paraId="3441C540" w14:textId="77777777" w:rsidR="00403284" w:rsidRPr="00927F8D" w:rsidRDefault="00403284">
            <w:pPr>
              <w:widowControl/>
              <w:jc w:val="left"/>
              <w:rPr>
                <w:rFonts w:ascii="Times New Roman" w:hAnsi="Times New Roman" w:cs="Times New Roman"/>
              </w:rPr>
            </w:pPr>
          </w:p>
        </w:tc>
      </w:tr>
    </w:tbl>
    <w:p w14:paraId="14A67462" w14:textId="5A8074CE" w:rsidR="00035C06" w:rsidRPr="00927F8D" w:rsidRDefault="00546020">
      <w:pPr>
        <w:widowControl/>
        <w:jc w:val="left"/>
        <w:rPr>
          <w:rFonts w:ascii="Times New Roman" w:hAnsi="Times New Roman" w:cs="Times New Roman"/>
          <w:b/>
          <w:bCs/>
          <w:sz w:val="24"/>
          <w:szCs w:val="40"/>
        </w:rPr>
      </w:pPr>
      <w:r w:rsidRPr="00927F8D">
        <w:rPr>
          <w:rFonts w:ascii="Times New Roman" w:hAnsi="Times New Roman" w:cs="Times New Roman"/>
          <w:b/>
          <w:bCs/>
          <w:sz w:val="24"/>
          <w:szCs w:val="40"/>
        </w:rPr>
        <w:br w:type="page"/>
      </w:r>
    </w:p>
    <w:p w14:paraId="5C7AE1A7" w14:textId="61CA2978" w:rsidR="009B2710" w:rsidRPr="00927F8D" w:rsidRDefault="00035C06" w:rsidP="009B2710">
      <w:pPr>
        <w:pStyle w:val="4"/>
        <w:rPr>
          <w:rFonts w:eastAsiaTheme="minorEastAsia"/>
          <w:sz w:val="24"/>
          <w:szCs w:val="24"/>
        </w:rPr>
      </w:pPr>
      <w:r w:rsidRPr="00927F8D">
        <w:rPr>
          <w:rFonts w:eastAsiaTheme="minorEastAsia"/>
          <w:sz w:val="24"/>
          <w:szCs w:val="24"/>
        </w:rPr>
        <w:lastRenderedPageBreak/>
        <w:t xml:space="preserve">6.2.8 </w:t>
      </w:r>
      <w:r w:rsidR="009B2710" w:rsidRPr="00927F8D">
        <w:rPr>
          <w:sz w:val="24"/>
          <w:szCs w:val="24"/>
        </w:rPr>
        <w:t>暖通空调系统运行过程中，应根据系统流量、供回水温度、压差等监测数据和指标的合理性，评估空调水系统和风系统的平衡状况；当不满足标准或设计要求时，应进行系统平衡再调适。</w:t>
      </w:r>
    </w:p>
    <w:p w14:paraId="3CBDE805" w14:textId="77777777" w:rsidR="009B2710" w:rsidRPr="00927F8D" w:rsidRDefault="009B2710" w:rsidP="009B2710">
      <w:pPr>
        <w:rPr>
          <w:rFonts w:ascii="Times New Roman" w:hAnsi="Times New Roman" w:cs="Times New Roman"/>
        </w:rPr>
      </w:pPr>
    </w:p>
    <w:p w14:paraId="37C1CFE8" w14:textId="77777777" w:rsidR="00035C06" w:rsidRPr="00927F8D" w:rsidRDefault="00035C06" w:rsidP="00035C06">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2151B9BF" w14:textId="2BD892F8" w:rsidR="00035C06" w:rsidRPr="00927F8D" w:rsidRDefault="00035C06" w:rsidP="00035C06">
      <w:pPr>
        <w:spacing w:beforeLines="50" w:before="156" w:afterLines="50" w:after="156"/>
        <w:rPr>
          <w:rFonts w:ascii="Times New Roman" w:eastAsia="宋体" w:hAnsi="Times New Roman" w:cs="Times New Roman"/>
          <w:b/>
          <w:szCs w:val="21"/>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92206E" w:rsidRPr="00927F8D">
        <w:rPr>
          <w:rFonts w:ascii="Times New Roman" w:eastAsia="宋体" w:hAnsi="Times New Roman" w:cs="Times New Roman"/>
          <w:b/>
          <w:szCs w:val="21"/>
        </w:rPr>
        <w:t xml:space="preserve"> </w:t>
      </w:r>
    </w:p>
    <w:p w14:paraId="21C59354" w14:textId="77777777" w:rsidR="00035C06" w:rsidRPr="00927F8D" w:rsidRDefault="00035C06" w:rsidP="00035C06">
      <w:pPr>
        <w:widowControl/>
        <w:jc w:val="left"/>
        <w:rPr>
          <w:rFonts w:ascii="Times New Roman" w:hAnsi="Times New Roman" w:cs="Times New Roman"/>
        </w:rPr>
      </w:pPr>
    </w:p>
    <w:p w14:paraId="33B1C9F2" w14:textId="77777777" w:rsidR="00035C06" w:rsidRPr="00927F8D" w:rsidRDefault="00035C06" w:rsidP="00035C06">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01C5547A" w14:textId="5F327FF0" w:rsidR="0080146F" w:rsidRPr="00927F8D" w:rsidRDefault="0080146F" w:rsidP="0080146F">
      <w:pPr>
        <w:rPr>
          <w:rFonts w:ascii="Times New Roman" w:eastAsia="宋体" w:hAnsi="Times New Roman" w:cs="Times New Roman"/>
          <w:szCs w:val="21"/>
        </w:rPr>
      </w:pPr>
      <w:r w:rsidRPr="00927F8D">
        <w:rPr>
          <w:rFonts w:ascii="Times New Roman" w:eastAsia="宋体" w:hAnsi="Times New Roman" w:cs="Times New Roman"/>
          <w:szCs w:val="21"/>
        </w:rPr>
        <w:t>请对本项目暖通空调系统运行</w:t>
      </w:r>
      <w:r w:rsidR="00C30B99" w:rsidRPr="00927F8D">
        <w:rPr>
          <w:rFonts w:ascii="Times New Roman" w:hAnsi="Times New Roman" w:cs="Times New Roman"/>
        </w:rPr>
        <w:t>调</w:t>
      </w:r>
      <w:proofErr w:type="gramStart"/>
      <w:r w:rsidR="00C30B99" w:rsidRPr="00927F8D">
        <w:rPr>
          <w:rFonts w:ascii="Times New Roman" w:hAnsi="Times New Roman" w:cs="Times New Roman"/>
        </w:rPr>
        <w:t>适</w:t>
      </w:r>
      <w:r w:rsidRPr="00927F8D">
        <w:rPr>
          <w:rFonts w:ascii="Times New Roman" w:eastAsia="宋体" w:hAnsi="Times New Roman" w:cs="Times New Roman"/>
          <w:szCs w:val="21"/>
        </w:rPr>
        <w:t>情况</w:t>
      </w:r>
      <w:proofErr w:type="gramEnd"/>
      <w:r w:rsidRPr="00927F8D">
        <w:rPr>
          <w:rFonts w:ascii="Times New Roman" w:eastAsia="宋体" w:hAnsi="Times New Roman" w:cs="Times New Roman"/>
          <w:szCs w:val="21"/>
        </w:rPr>
        <w:t>进行简要说明：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1"/>
      </w:tblGrid>
      <w:tr w:rsidR="00035C06" w:rsidRPr="00927F8D" w14:paraId="3E8A7415" w14:textId="77777777" w:rsidTr="00584A74">
        <w:trPr>
          <w:trHeight w:val="2477"/>
          <w:jc w:val="center"/>
        </w:trPr>
        <w:tc>
          <w:tcPr>
            <w:tcW w:w="8191" w:type="dxa"/>
          </w:tcPr>
          <w:p w14:paraId="111DC7E6" w14:textId="77777777" w:rsidR="00035C06" w:rsidRPr="00927F8D" w:rsidRDefault="00035C06" w:rsidP="00584A74">
            <w:pPr>
              <w:widowControl/>
              <w:rPr>
                <w:rFonts w:ascii="Times New Roman" w:hAnsi="Times New Roman" w:cs="Times New Roman"/>
              </w:rPr>
            </w:pPr>
          </w:p>
        </w:tc>
      </w:tr>
    </w:tbl>
    <w:p w14:paraId="609425F0" w14:textId="77777777" w:rsidR="00035C06" w:rsidRPr="00927F8D" w:rsidRDefault="00035C06" w:rsidP="00035C06">
      <w:pPr>
        <w:widowControl/>
        <w:jc w:val="left"/>
        <w:rPr>
          <w:rFonts w:ascii="Times New Roman" w:hAnsi="Times New Roman" w:cs="Times New Roman"/>
        </w:rPr>
      </w:pPr>
    </w:p>
    <w:p w14:paraId="2E806000" w14:textId="77777777" w:rsidR="00035C06" w:rsidRPr="00927F8D" w:rsidRDefault="00035C06" w:rsidP="00035C06">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0DEFA47D" w14:textId="77777777" w:rsidR="00035C06" w:rsidRPr="00927F8D" w:rsidRDefault="00035C06" w:rsidP="00035C06">
      <w:pPr>
        <w:widowControl/>
        <w:jc w:val="left"/>
        <w:rPr>
          <w:rFonts w:ascii="Times New Roman" w:hAnsi="Times New Roman" w:cs="Times New Roman"/>
        </w:rPr>
      </w:pPr>
      <w:r w:rsidRPr="00927F8D">
        <w:rPr>
          <w:rFonts w:ascii="Times New Roman" w:hAnsi="Times New Roman" w:cs="Times New Roman"/>
        </w:rPr>
        <w:t>提交材料及要求：</w:t>
      </w:r>
    </w:p>
    <w:p w14:paraId="765540A1" w14:textId="2F63045D" w:rsidR="00AC46E0" w:rsidRPr="00927F8D" w:rsidRDefault="00AC46E0" w:rsidP="00035C06">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szCs w:val="21"/>
        </w:rPr>
        <w:t>暖通空调系统运行监测数据</w:t>
      </w:r>
      <w:r w:rsidR="005774B2" w:rsidRPr="00927F8D">
        <w:rPr>
          <w:rFonts w:ascii="Times New Roman" w:hAnsi="Times New Roman" w:cs="Times New Roman"/>
          <w:szCs w:val="21"/>
        </w:rPr>
        <w:t>；</w:t>
      </w:r>
    </w:p>
    <w:p w14:paraId="29D9B1F7" w14:textId="34DE7D89" w:rsidR="00035C06" w:rsidRPr="00927F8D" w:rsidRDefault="00AC46E0" w:rsidP="00C30B99">
      <w:pPr>
        <w:widowControl/>
        <w:jc w:val="left"/>
        <w:rPr>
          <w:rFonts w:ascii="Times New Roman" w:hAnsi="Times New Roman" w:cs="Times New Roman"/>
          <w:szCs w:val="21"/>
        </w:rPr>
      </w:pPr>
      <w:r w:rsidRPr="00927F8D">
        <w:rPr>
          <w:rFonts w:ascii="Times New Roman" w:hAnsi="Times New Roman" w:cs="Times New Roman"/>
          <w:szCs w:val="21"/>
        </w:rPr>
        <w:t xml:space="preserve">2 </w:t>
      </w:r>
      <w:r w:rsidR="00B83FDB" w:rsidRPr="00927F8D">
        <w:rPr>
          <w:rFonts w:ascii="Times New Roman" w:hAnsi="Times New Roman" w:cs="Times New Roman"/>
          <w:szCs w:val="21"/>
        </w:rPr>
        <w:t>暖通空调系统</w:t>
      </w:r>
      <w:r w:rsidRPr="00927F8D">
        <w:rPr>
          <w:rFonts w:ascii="Times New Roman" w:hAnsi="Times New Roman" w:cs="Times New Roman"/>
          <w:szCs w:val="21"/>
        </w:rPr>
        <w:t>运行</w:t>
      </w:r>
      <w:r w:rsidR="00C30B99" w:rsidRPr="00927F8D">
        <w:rPr>
          <w:rFonts w:ascii="Times New Roman" w:hAnsi="Times New Roman" w:cs="Times New Roman"/>
          <w:szCs w:val="21"/>
        </w:rPr>
        <w:t>调适记录</w:t>
      </w:r>
      <w:r w:rsidR="005774B2" w:rsidRPr="00927F8D">
        <w:rPr>
          <w:rFonts w:ascii="Times New Roman" w:hAnsi="Times New Roman" w:cs="Times New Roman"/>
          <w:szCs w:val="21"/>
        </w:rPr>
        <w:t>。</w:t>
      </w:r>
    </w:p>
    <w:p w14:paraId="313FEF6F" w14:textId="77777777" w:rsidR="00C30B99" w:rsidRPr="00927F8D" w:rsidRDefault="00C30B99" w:rsidP="00035C06">
      <w:pPr>
        <w:widowControl/>
        <w:jc w:val="left"/>
        <w:rPr>
          <w:rFonts w:ascii="Times New Roman" w:hAnsi="Times New Roman" w:cs="Times New Roman"/>
        </w:rPr>
      </w:pPr>
    </w:p>
    <w:p w14:paraId="1F8D15BE" w14:textId="29801204" w:rsidR="00035C06" w:rsidRPr="00927F8D" w:rsidRDefault="00035C06" w:rsidP="00035C06">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035C06" w:rsidRPr="00927F8D" w14:paraId="308FC5E7" w14:textId="77777777" w:rsidTr="00584A74">
        <w:trPr>
          <w:trHeight w:val="2835"/>
          <w:jc w:val="center"/>
        </w:trPr>
        <w:tc>
          <w:tcPr>
            <w:tcW w:w="8278" w:type="dxa"/>
          </w:tcPr>
          <w:p w14:paraId="0287D8AB" w14:textId="77777777" w:rsidR="00035C06" w:rsidRPr="00927F8D" w:rsidRDefault="00035C06" w:rsidP="00584A74">
            <w:pPr>
              <w:widowControl/>
              <w:jc w:val="left"/>
              <w:rPr>
                <w:rFonts w:ascii="Times New Roman" w:hAnsi="Times New Roman" w:cs="Times New Roman"/>
              </w:rPr>
            </w:pPr>
          </w:p>
        </w:tc>
      </w:tr>
    </w:tbl>
    <w:p w14:paraId="16A80816" w14:textId="77777777" w:rsidR="00035C06" w:rsidRPr="00927F8D" w:rsidRDefault="00035C06" w:rsidP="00035C06">
      <w:pPr>
        <w:widowControl/>
        <w:jc w:val="left"/>
        <w:rPr>
          <w:rFonts w:ascii="Times New Roman" w:hAnsi="Times New Roman" w:cs="Times New Roman"/>
          <w:b/>
          <w:bCs/>
          <w:sz w:val="24"/>
          <w:szCs w:val="40"/>
        </w:rPr>
      </w:pPr>
      <w:r w:rsidRPr="00927F8D">
        <w:rPr>
          <w:rFonts w:ascii="Times New Roman" w:hAnsi="Times New Roman" w:cs="Times New Roman"/>
          <w:b/>
          <w:bCs/>
          <w:sz w:val="24"/>
          <w:szCs w:val="40"/>
        </w:rPr>
        <w:br w:type="page"/>
      </w:r>
    </w:p>
    <w:p w14:paraId="6B110264" w14:textId="661E4344" w:rsidR="009B2710" w:rsidRPr="00927F8D" w:rsidRDefault="00035C06" w:rsidP="009B2710">
      <w:pPr>
        <w:pStyle w:val="4"/>
        <w:rPr>
          <w:rFonts w:eastAsiaTheme="minorEastAsia"/>
          <w:sz w:val="24"/>
          <w:szCs w:val="24"/>
        </w:rPr>
      </w:pPr>
      <w:r w:rsidRPr="00927F8D">
        <w:rPr>
          <w:rFonts w:eastAsiaTheme="minorEastAsia"/>
          <w:sz w:val="24"/>
          <w:szCs w:val="24"/>
        </w:rPr>
        <w:lastRenderedPageBreak/>
        <w:t xml:space="preserve">6.3.6 </w:t>
      </w:r>
      <w:r w:rsidR="009B2710" w:rsidRPr="00927F8D">
        <w:rPr>
          <w:sz w:val="24"/>
          <w:szCs w:val="24"/>
        </w:rPr>
        <w:t>对建筑物室外景观照明，应制定平日、节假日不同的控制策略和模式，并应有</w:t>
      </w:r>
      <w:proofErr w:type="gramStart"/>
      <w:r w:rsidR="009B2710" w:rsidRPr="00927F8D">
        <w:rPr>
          <w:sz w:val="24"/>
          <w:szCs w:val="24"/>
        </w:rPr>
        <w:t>效</w:t>
      </w:r>
      <w:proofErr w:type="gramEnd"/>
      <w:r w:rsidR="009B2710" w:rsidRPr="00927F8D">
        <w:rPr>
          <w:sz w:val="24"/>
          <w:szCs w:val="24"/>
        </w:rPr>
        <w:t>防止眩光污染。</w:t>
      </w:r>
    </w:p>
    <w:p w14:paraId="0F668535" w14:textId="77777777" w:rsidR="009B2710" w:rsidRPr="00927F8D" w:rsidRDefault="009B2710" w:rsidP="009B2710">
      <w:pPr>
        <w:rPr>
          <w:rFonts w:ascii="Times New Roman" w:hAnsi="Times New Roman" w:cs="Times New Roman"/>
        </w:rPr>
      </w:pPr>
    </w:p>
    <w:p w14:paraId="68088852" w14:textId="77777777" w:rsidR="00035C06" w:rsidRPr="00927F8D" w:rsidRDefault="00035C06" w:rsidP="00035C06">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2A6291D9" w14:textId="491F72FB" w:rsidR="00035C06" w:rsidRPr="00927F8D" w:rsidRDefault="00035C06" w:rsidP="00035C06">
      <w:pPr>
        <w:spacing w:beforeLines="50" w:before="156" w:afterLines="50" w:after="156"/>
        <w:rPr>
          <w:rFonts w:ascii="Times New Roman" w:eastAsia="宋体" w:hAnsi="Times New Roman" w:cs="Times New Roman"/>
          <w:b/>
          <w:szCs w:val="21"/>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92206E" w:rsidRPr="00927F8D">
        <w:rPr>
          <w:rFonts w:ascii="Times New Roman" w:eastAsia="宋体" w:hAnsi="Times New Roman" w:cs="Times New Roman"/>
          <w:b/>
          <w:szCs w:val="21"/>
        </w:rPr>
        <w:t xml:space="preserve"> </w:t>
      </w:r>
    </w:p>
    <w:p w14:paraId="713D6035" w14:textId="77777777" w:rsidR="00035C06" w:rsidRPr="00927F8D" w:rsidRDefault="00035C06" w:rsidP="00035C06">
      <w:pPr>
        <w:widowControl/>
        <w:jc w:val="left"/>
        <w:rPr>
          <w:rFonts w:ascii="Times New Roman" w:hAnsi="Times New Roman" w:cs="Times New Roman"/>
        </w:rPr>
      </w:pPr>
    </w:p>
    <w:p w14:paraId="5AA0BE93" w14:textId="77777777" w:rsidR="00035C06" w:rsidRPr="00927F8D" w:rsidRDefault="00035C06" w:rsidP="00035C06">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01F36A71" w14:textId="40DFEFD3" w:rsidR="00304108" w:rsidRPr="00927F8D" w:rsidRDefault="00304108" w:rsidP="00304108">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008610A0" w:rsidRPr="00927F8D">
        <w:rPr>
          <w:rFonts w:ascii="Times New Roman" w:eastAsia="宋体" w:hAnsi="Times New Roman" w:cs="Times New Roman"/>
          <w:szCs w:val="21"/>
        </w:rPr>
        <w:t>室外景观照明的</w:t>
      </w:r>
      <w:r w:rsidRPr="00927F8D">
        <w:rPr>
          <w:rFonts w:ascii="Times New Roman" w:eastAsia="宋体" w:hAnsi="Times New Roman" w:cs="Times New Roman"/>
          <w:szCs w:val="21"/>
        </w:rPr>
        <w:t>节能</w:t>
      </w:r>
      <w:r w:rsidR="008610A0" w:rsidRPr="00927F8D">
        <w:rPr>
          <w:rFonts w:ascii="Times New Roman" w:eastAsia="宋体" w:hAnsi="Times New Roman" w:cs="Times New Roman"/>
          <w:szCs w:val="21"/>
        </w:rPr>
        <w:t>控制策略</w:t>
      </w:r>
      <w:r w:rsidRPr="00927F8D">
        <w:rPr>
          <w:rFonts w:ascii="Times New Roman" w:eastAsia="宋体" w:hAnsi="Times New Roman" w:cs="Times New Roman"/>
          <w:szCs w:val="21"/>
        </w:rPr>
        <w:t>进行简要说明：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1"/>
      </w:tblGrid>
      <w:tr w:rsidR="00035C06" w:rsidRPr="00927F8D" w14:paraId="0D8B31AF" w14:textId="77777777" w:rsidTr="00584A74">
        <w:trPr>
          <w:trHeight w:val="2477"/>
          <w:jc w:val="center"/>
        </w:trPr>
        <w:tc>
          <w:tcPr>
            <w:tcW w:w="8191" w:type="dxa"/>
          </w:tcPr>
          <w:p w14:paraId="3ABA0629" w14:textId="77777777" w:rsidR="00035C06" w:rsidRPr="00927F8D" w:rsidRDefault="00035C06" w:rsidP="00584A74">
            <w:pPr>
              <w:widowControl/>
              <w:rPr>
                <w:rFonts w:ascii="Times New Roman" w:hAnsi="Times New Roman" w:cs="Times New Roman"/>
              </w:rPr>
            </w:pPr>
          </w:p>
        </w:tc>
      </w:tr>
    </w:tbl>
    <w:p w14:paraId="2FFDB16F" w14:textId="77777777" w:rsidR="00035C06" w:rsidRPr="00927F8D" w:rsidRDefault="00035C06" w:rsidP="00035C06">
      <w:pPr>
        <w:widowControl/>
        <w:jc w:val="left"/>
        <w:rPr>
          <w:rFonts w:ascii="Times New Roman" w:hAnsi="Times New Roman" w:cs="Times New Roman"/>
        </w:rPr>
      </w:pPr>
    </w:p>
    <w:p w14:paraId="328CC545" w14:textId="77777777" w:rsidR="00035C06" w:rsidRPr="00927F8D" w:rsidRDefault="00035C06" w:rsidP="00035C06">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5D78A8A7" w14:textId="77777777" w:rsidR="00035C06" w:rsidRPr="00927F8D" w:rsidRDefault="00035C06" w:rsidP="00035C06">
      <w:pPr>
        <w:widowControl/>
        <w:jc w:val="left"/>
        <w:rPr>
          <w:rFonts w:ascii="Times New Roman" w:hAnsi="Times New Roman" w:cs="Times New Roman"/>
        </w:rPr>
      </w:pPr>
      <w:r w:rsidRPr="00927F8D">
        <w:rPr>
          <w:rFonts w:ascii="Times New Roman" w:hAnsi="Times New Roman" w:cs="Times New Roman"/>
        </w:rPr>
        <w:t>提交材料及要求：</w:t>
      </w:r>
    </w:p>
    <w:p w14:paraId="29F606BD" w14:textId="5E6D4DE9" w:rsidR="002C7BD5" w:rsidRPr="00927F8D" w:rsidRDefault="00920718" w:rsidP="00920718">
      <w:pPr>
        <w:ind w:left="210" w:hangingChars="100" w:hanging="210"/>
        <w:rPr>
          <w:rFonts w:ascii="Times New Roman" w:hAnsi="Times New Roman" w:cs="Times New Roman"/>
        </w:rPr>
      </w:pPr>
      <w:r w:rsidRPr="00927F8D">
        <w:rPr>
          <w:rFonts w:ascii="Times New Roman" w:hAnsi="Times New Roman" w:cs="Times New Roman"/>
        </w:rPr>
        <w:t>1</w:t>
      </w:r>
      <w:r w:rsidRPr="00927F8D">
        <w:rPr>
          <w:rFonts w:ascii="Times New Roman" w:hAnsi="Times New Roman" w:cs="Times New Roman"/>
        </w:rPr>
        <w:t>室外照明竣工图纸及设计说明</w:t>
      </w:r>
      <w:r w:rsidR="002C7BD5" w:rsidRPr="00927F8D">
        <w:rPr>
          <w:rFonts w:ascii="Times New Roman" w:hAnsi="Times New Roman" w:cs="Times New Roman"/>
        </w:rPr>
        <w:t>；</w:t>
      </w:r>
    </w:p>
    <w:p w14:paraId="78EAFE88" w14:textId="508102F9" w:rsidR="00035C06" w:rsidRPr="00927F8D" w:rsidRDefault="002C7BD5" w:rsidP="00920718">
      <w:pPr>
        <w:ind w:left="210" w:hangingChars="100" w:hanging="210"/>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室外照明灯具</w:t>
      </w:r>
      <w:r w:rsidR="00920718" w:rsidRPr="00927F8D">
        <w:rPr>
          <w:rFonts w:ascii="Times New Roman" w:hAnsi="Times New Roman" w:cs="Times New Roman"/>
        </w:rPr>
        <w:t>控制策略和模式</w:t>
      </w:r>
      <w:r w:rsidRPr="00927F8D">
        <w:rPr>
          <w:rFonts w:ascii="Times New Roman" w:hAnsi="Times New Roman" w:cs="Times New Roman"/>
        </w:rPr>
        <w:t>说明及系统界面截图</w:t>
      </w:r>
      <w:r w:rsidR="00920718" w:rsidRPr="00927F8D">
        <w:rPr>
          <w:rFonts w:ascii="Times New Roman" w:hAnsi="Times New Roman" w:cs="Times New Roman"/>
        </w:rPr>
        <w:t>；</w:t>
      </w:r>
    </w:p>
    <w:p w14:paraId="5F32A6B2" w14:textId="27253B7A" w:rsidR="00920718" w:rsidRPr="00927F8D" w:rsidRDefault="00892F2C" w:rsidP="00892F2C">
      <w:pPr>
        <w:rPr>
          <w:rFonts w:ascii="Times New Roman" w:hAnsi="Times New Roman" w:cs="Times New Roman"/>
        </w:rPr>
      </w:pPr>
      <w:r w:rsidRPr="00927F8D">
        <w:rPr>
          <w:rFonts w:ascii="Times New Roman" w:hAnsi="Times New Roman" w:cs="Times New Roman"/>
        </w:rPr>
        <w:t>3</w:t>
      </w:r>
      <w:r w:rsidR="00920718" w:rsidRPr="00927F8D">
        <w:rPr>
          <w:rFonts w:ascii="Times New Roman" w:hAnsi="Times New Roman" w:cs="Times New Roman"/>
        </w:rPr>
        <w:t>室外照明光污染分析报告</w:t>
      </w:r>
      <w:r w:rsidR="002C7BD5" w:rsidRPr="00927F8D">
        <w:rPr>
          <w:rFonts w:ascii="Times New Roman" w:hAnsi="Times New Roman" w:cs="Times New Roman"/>
        </w:rPr>
        <w:t>。</w:t>
      </w:r>
    </w:p>
    <w:p w14:paraId="016183DB" w14:textId="77777777" w:rsidR="00035C06" w:rsidRPr="00927F8D" w:rsidRDefault="00035C06" w:rsidP="00035C06">
      <w:pPr>
        <w:widowControl/>
        <w:jc w:val="left"/>
        <w:rPr>
          <w:rFonts w:ascii="Times New Roman" w:hAnsi="Times New Roman" w:cs="Times New Roman"/>
        </w:rPr>
      </w:pPr>
    </w:p>
    <w:p w14:paraId="150C0A5B" w14:textId="77777777" w:rsidR="00035C06" w:rsidRPr="00927F8D" w:rsidRDefault="00035C06" w:rsidP="00035C06">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035C06" w:rsidRPr="00927F8D" w14:paraId="3BD6A23F" w14:textId="77777777" w:rsidTr="00584A74">
        <w:trPr>
          <w:trHeight w:val="2835"/>
          <w:jc w:val="center"/>
        </w:trPr>
        <w:tc>
          <w:tcPr>
            <w:tcW w:w="8278" w:type="dxa"/>
          </w:tcPr>
          <w:p w14:paraId="09F5F578" w14:textId="77777777" w:rsidR="00035C06" w:rsidRPr="00927F8D" w:rsidRDefault="00035C06" w:rsidP="00584A74">
            <w:pPr>
              <w:widowControl/>
              <w:jc w:val="left"/>
              <w:rPr>
                <w:rFonts w:ascii="Times New Roman" w:hAnsi="Times New Roman" w:cs="Times New Roman"/>
              </w:rPr>
            </w:pPr>
          </w:p>
        </w:tc>
      </w:tr>
    </w:tbl>
    <w:p w14:paraId="341B1C13" w14:textId="77777777" w:rsidR="00035C06" w:rsidRPr="00927F8D" w:rsidRDefault="00035C06" w:rsidP="00035C06">
      <w:pPr>
        <w:widowControl/>
        <w:jc w:val="left"/>
        <w:rPr>
          <w:rFonts w:ascii="Times New Roman" w:hAnsi="Times New Roman" w:cs="Times New Roman"/>
          <w:b/>
          <w:bCs/>
          <w:sz w:val="24"/>
          <w:szCs w:val="40"/>
        </w:rPr>
      </w:pPr>
      <w:r w:rsidRPr="00927F8D">
        <w:rPr>
          <w:rFonts w:ascii="Times New Roman" w:hAnsi="Times New Roman" w:cs="Times New Roman"/>
          <w:b/>
          <w:bCs/>
          <w:sz w:val="24"/>
          <w:szCs w:val="40"/>
        </w:rPr>
        <w:br w:type="page"/>
      </w:r>
    </w:p>
    <w:p w14:paraId="5C2C8802" w14:textId="49829F17" w:rsidR="009B2710" w:rsidRPr="00927F8D" w:rsidRDefault="00035C06" w:rsidP="009B2710">
      <w:pPr>
        <w:pStyle w:val="4"/>
        <w:rPr>
          <w:rFonts w:eastAsiaTheme="minorEastAsia"/>
          <w:sz w:val="24"/>
          <w:szCs w:val="24"/>
        </w:rPr>
      </w:pPr>
      <w:r w:rsidRPr="00927F8D">
        <w:rPr>
          <w:rFonts w:eastAsiaTheme="minorEastAsia"/>
          <w:sz w:val="24"/>
          <w:szCs w:val="24"/>
        </w:rPr>
        <w:lastRenderedPageBreak/>
        <w:t>6.6.1</w:t>
      </w:r>
      <w:r w:rsidR="001D5A09" w:rsidRPr="00927F8D">
        <w:rPr>
          <w:rFonts w:eastAsiaTheme="minorEastAsia"/>
          <w:sz w:val="24"/>
          <w:szCs w:val="24"/>
        </w:rPr>
        <w:t xml:space="preserve"> </w:t>
      </w:r>
      <w:r w:rsidR="009B2710" w:rsidRPr="00927F8D">
        <w:rPr>
          <w:sz w:val="24"/>
          <w:szCs w:val="24"/>
        </w:rPr>
        <w:t>其他用电设备设施应采用</w:t>
      </w:r>
      <w:bookmarkStart w:id="43" w:name="OLE_LINK2"/>
      <w:r w:rsidR="009B2710" w:rsidRPr="00927F8D">
        <w:rPr>
          <w:sz w:val="24"/>
          <w:szCs w:val="24"/>
        </w:rPr>
        <w:t>节能自动控制措施</w:t>
      </w:r>
      <w:bookmarkEnd w:id="43"/>
      <w:r w:rsidR="009B2710" w:rsidRPr="00927F8D">
        <w:rPr>
          <w:sz w:val="24"/>
          <w:szCs w:val="24"/>
        </w:rPr>
        <w:t>，如电加热器可采用时间控制方式，确保在下班等不使用的时间段暂时关机，节约待机能耗。</w:t>
      </w:r>
    </w:p>
    <w:p w14:paraId="7B969DB1" w14:textId="77777777" w:rsidR="009B2710" w:rsidRPr="00927F8D" w:rsidRDefault="009B2710" w:rsidP="009B2710">
      <w:pPr>
        <w:rPr>
          <w:rFonts w:ascii="Times New Roman" w:hAnsi="Times New Roman" w:cs="Times New Roman"/>
        </w:rPr>
      </w:pPr>
    </w:p>
    <w:p w14:paraId="3B4CCD54" w14:textId="77777777" w:rsidR="00035C06" w:rsidRPr="00927F8D" w:rsidRDefault="00035C06" w:rsidP="00035C06">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0C6DF1D3" w14:textId="22E94676" w:rsidR="00035C06" w:rsidRPr="00927F8D" w:rsidRDefault="00035C06" w:rsidP="00035C06">
      <w:pPr>
        <w:spacing w:beforeLines="50" w:before="156" w:afterLines="50" w:after="156"/>
        <w:rPr>
          <w:rFonts w:ascii="Times New Roman" w:eastAsia="宋体" w:hAnsi="Times New Roman" w:cs="Times New Roman"/>
          <w:b/>
          <w:szCs w:val="21"/>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1D5A09" w:rsidRPr="00927F8D">
        <w:rPr>
          <w:rFonts w:ascii="Times New Roman" w:eastAsia="宋体" w:hAnsi="Times New Roman" w:cs="Times New Roman"/>
          <w:b/>
          <w:szCs w:val="21"/>
        </w:rPr>
        <w:t xml:space="preserve"> </w:t>
      </w:r>
    </w:p>
    <w:p w14:paraId="70E2EB1D" w14:textId="77777777" w:rsidR="00035C06" w:rsidRPr="00927F8D" w:rsidRDefault="00035C06" w:rsidP="00035C06">
      <w:pPr>
        <w:widowControl/>
        <w:jc w:val="left"/>
        <w:rPr>
          <w:rFonts w:ascii="Times New Roman" w:hAnsi="Times New Roman" w:cs="Times New Roman"/>
        </w:rPr>
      </w:pPr>
    </w:p>
    <w:p w14:paraId="4C62B1F8" w14:textId="77777777" w:rsidR="00035C06" w:rsidRPr="00927F8D" w:rsidRDefault="00035C06" w:rsidP="00035C06">
      <w:pPr>
        <w:widowControl/>
        <w:jc w:val="left"/>
        <w:rPr>
          <w:rFonts w:ascii="Times New Roman" w:hAnsi="Times New Roman" w:cs="Times New Roman"/>
        </w:rPr>
      </w:pPr>
    </w:p>
    <w:p w14:paraId="01524972" w14:textId="77777777" w:rsidR="00035C06" w:rsidRPr="00927F8D" w:rsidRDefault="00035C06" w:rsidP="00035C06">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580B15C0" w14:textId="06109F28" w:rsidR="00EB4CAB" w:rsidRPr="00927F8D" w:rsidRDefault="00EB4CAB" w:rsidP="00EB4CAB">
      <w:pPr>
        <w:rPr>
          <w:rFonts w:ascii="Times New Roman" w:eastAsia="宋体" w:hAnsi="Times New Roman" w:cs="Times New Roman"/>
          <w:szCs w:val="21"/>
        </w:rPr>
      </w:pPr>
      <w:r w:rsidRPr="00927F8D">
        <w:rPr>
          <w:rFonts w:ascii="Times New Roman" w:eastAsia="宋体" w:hAnsi="Times New Roman" w:cs="Times New Roman"/>
          <w:szCs w:val="21"/>
        </w:rPr>
        <w:t>请对本项目用电设备的节能自动控制措施进行简要说明：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1"/>
      </w:tblGrid>
      <w:tr w:rsidR="00035C06" w:rsidRPr="00927F8D" w14:paraId="4B313F75" w14:textId="77777777" w:rsidTr="00584A74">
        <w:trPr>
          <w:trHeight w:val="2477"/>
          <w:jc w:val="center"/>
        </w:trPr>
        <w:tc>
          <w:tcPr>
            <w:tcW w:w="8191" w:type="dxa"/>
          </w:tcPr>
          <w:p w14:paraId="1F062E77" w14:textId="77777777" w:rsidR="00035C06" w:rsidRPr="00927F8D" w:rsidRDefault="00035C06" w:rsidP="00584A74">
            <w:pPr>
              <w:widowControl/>
              <w:rPr>
                <w:rFonts w:ascii="Times New Roman" w:hAnsi="Times New Roman" w:cs="Times New Roman"/>
              </w:rPr>
            </w:pPr>
          </w:p>
        </w:tc>
      </w:tr>
    </w:tbl>
    <w:p w14:paraId="3B5C3622" w14:textId="77777777" w:rsidR="00035C06" w:rsidRPr="00927F8D" w:rsidRDefault="00035C06" w:rsidP="00035C06">
      <w:pPr>
        <w:widowControl/>
        <w:jc w:val="left"/>
        <w:rPr>
          <w:rFonts w:ascii="Times New Roman" w:hAnsi="Times New Roman" w:cs="Times New Roman"/>
        </w:rPr>
      </w:pPr>
    </w:p>
    <w:p w14:paraId="5B958CE4" w14:textId="77777777" w:rsidR="00035C06" w:rsidRPr="00927F8D" w:rsidRDefault="00035C06" w:rsidP="00035C06">
      <w:pPr>
        <w:widowControl/>
        <w:jc w:val="left"/>
        <w:rPr>
          <w:rFonts w:ascii="Times New Roman" w:eastAsiaTheme="majorEastAsia" w:hAnsi="Times New Roman" w:cs="Times New Roman"/>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134AFF2A" w14:textId="77777777" w:rsidR="00035C06" w:rsidRPr="00927F8D" w:rsidRDefault="00035C06" w:rsidP="00035C06">
      <w:pPr>
        <w:widowControl/>
        <w:jc w:val="left"/>
        <w:rPr>
          <w:rFonts w:ascii="Times New Roman" w:eastAsiaTheme="majorEastAsia" w:hAnsi="Times New Roman" w:cs="Times New Roman"/>
        </w:rPr>
      </w:pPr>
      <w:r w:rsidRPr="00927F8D">
        <w:rPr>
          <w:rFonts w:ascii="Times New Roman" w:eastAsiaTheme="majorEastAsia" w:hAnsi="Times New Roman" w:cs="Times New Roman"/>
        </w:rPr>
        <w:t>提交材料及要求：</w:t>
      </w:r>
    </w:p>
    <w:p w14:paraId="55773A4C" w14:textId="13C3861E" w:rsidR="007D143B" w:rsidRPr="00927F8D" w:rsidRDefault="007D143B" w:rsidP="007D143B">
      <w:pPr>
        <w:widowControl/>
        <w:jc w:val="left"/>
        <w:rPr>
          <w:rFonts w:ascii="Times New Roman" w:eastAsiaTheme="majorEastAsia" w:hAnsi="Times New Roman" w:cs="Times New Roman"/>
        </w:rPr>
      </w:pPr>
      <w:r w:rsidRPr="00927F8D">
        <w:rPr>
          <w:rFonts w:ascii="Times New Roman" w:eastAsiaTheme="majorEastAsia" w:hAnsi="Times New Roman" w:cs="Times New Roman"/>
        </w:rPr>
        <w:t xml:space="preserve">1 </w:t>
      </w:r>
      <w:r w:rsidRPr="00927F8D">
        <w:rPr>
          <w:rFonts w:ascii="Times New Roman" w:eastAsiaTheme="majorEastAsia" w:hAnsi="Times New Roman" w:cs="Times New Roman"/>
        </w:rPr>
        <w:t>电气专业竣工图及设计说明，应包含设备表及对应的节能自动控制措施；</w:t>
      </w:r>
    </w:p>
    <w:p w14:paraId="65ABDB6E" w14:textId="47607C4D" w:rsidR="00AF1D60" w:rsidRPr="00927F8D" w:rsidRDefault="00AF1D60" w:rsidP="007D143B">
      <w:pPr>
        <w:widowControl/>
        <w:jc w:val="left"/>
        <w:rPr>
          <w:rFonts w:ascii="Times New Roman" w:eastAsiaTheme="majorEastAsia" w:hAnsi="Times New Roman" w:cs="Times New Roman"/>
        </w:rPr>
      </w:pPr>
      <w:r w:rsidRPr="00927F8D">
        <w:rPr>
          <w:rFonts w:ascii="Times New Roman" w:eastAsiaTheme="majorEastAsia" w:hAnsi="Times New Roman" w:cs="Times New Roman"/>
        </w:rPr>
        <w:t xml:space="preserve">2 </w:t>
      </w:r>
      <w:r w:rsidRPr="00927F8D">
        <w:rPr>
          <w:rFonts w:ascii="Times New Roman" w:eastAsiaTheme="majorEastAsia" w:hAnsi="Times New Roman" w:cs="Times New Roman"/>
        </w:rPr>
        <w:t>其他用电设备运行管理记录。</w:t>
      </w:r>
    </w:p>
    <w:p w14:paraId="0F8267E3" w14:textId="77777777" w:rsidR="00035C06" w:rsidRPr="00927F8D" w:rsidRDefault="00035C06" w:rsidP="00035C06">
      <w:pPr>
        <w:widowControl/>
        <w:jc w:val="left"/>
        <w:rPr>
          <w:rFonts w:ascii="Times New Roman" w:hAnsi="Times New Roman" w:cs="Times New Roman"/>
        </w:rPr>
      </w:pPr>
    </w:p>
    <w:p w14:paraId="18D82C16" w14:textId="77777777" w:rsidR="00035C06" w:rsidRPr="00927F8D" w:rsidRDefault="00035C06" w:rsidP="00035C06">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035C06" w:rsidRPr="00927F8D" w14:paraId="3DB15FC2" w14:textId="77777777" w:rsidTr="00584A74">
        <w:trPr>
          <w:trHeight w:val="2835"/>
          <w:jc w:val="center"/>
        </w:trPr>
        <w:tc>
          <w:tcPr>
            <w:tcW w:w="8278" w:type="dxa"/>
          </w:tcPr>
          <w:p w14:paraId="381FF972" w14:textId="77777777" w:rsidR="00035C06" w:rsidRPr="00927F8D" w:rsidRDefault="00035C06" w:rsidP="00584A74">
            <w:pPr>
              <w:widowControl/>
              <w:jc w:val="left"/>
              <w:rPr>
                <w:rFonts w:ascii="Times New Roman" w:hAnsi="Times New Roman" w:cs="Times New Roman"/>
              </w:rPr>
            </w:pPr>
          </w:p>
        </w:tc>
      </w:tr>
    </w:tbl>
    <w:p w14:paraId="58B36B0B" w14:textId="77777777" w:rsidR="00035C06" w:rsidRPr="00927F8D" w:rsidRDefault="00035C06" w:rsidP="00035C06">
      <w:pPr>
        <w:widowControl/>
        <w:jc w:val="left"/>
        <w:rPr>
          <w:rFonts w:ascii="Times New Roman" w:hAnsi="Times New Roman" w:cs="Times New Roman"/>
          <w:b/>
          <w:bCs/>
          <w:sz w:val="24"/>
          <w:szCs w:val="40"/>
        </w:rPr>
      </w:pPr>
      <w:r w:rsidRPr="00927F8D">
        <w:rPr>
          <w:rFonts w:ascii="Times New Roman" w:hAnsi="Times New Roman" w:cs="Times New Roman"/>
          <w:b/>
          <w:bCs/>
          <w:sz w:val="24"/>
          <w:szCs w:val="40"/>
        </w:rPr>
        <w:br w:type="page"/>
      </w:r>
    </w:p>
    <w:p w14:paraId="5B8D38CF" w14:textId="2F6D949C" w:rsidR="00403284" w:rsidRPr="00927F8D" w:rsidRDefault="00546020">
      <w:pPr>
        <w:keepNext/>
        <w:keepLines/>
        <w:spacing w:before="260" w:after="260"/>
        <w:jc w:val="center"/>
        <w:outlineLvl w:val="2"/>
        <w:rPr>
          <w:rFonts w:ascii="Times New Roman" w:eastAsia="宋体" w:hAnsi="Times New Roman" w:cs="Times New Roman"/>
          <w:b/>
          <w:bCs/>
          <w:sz w:val="24"/>
          <w:szCs w:val="32"/>
        </w:rPr>
      </w:pPr>
      <w:bookmarkStart w:id="44" w:name="_Toc168414251"/>
      <w:r w:rsidRPr="00927F8D">
        <w:rPr>
          <w:rFonts w:ascii="Times New Roman" w:eastAsia="宋体" w:hAnsi="Times New Roman" w:cs="Times New Roman"/>
          <w:b/>
          <w:bCs/>
          <w:sz w:val="24"/>
          <w:szCs w:val="32"/>
        </w:rPr>
        <w:lastRenderedPageBreak/>
        <w:t>6.2</w:t>
      </w:r>
      <w:r w:rsidR="00164066" w:rsidRPr="00927F8D">
        <w:rPr>
          <w:rFonts w:ascii="Times New Roman" w:eastAsia="宋体" w:hAnsi="Times New Roman" w:cs="Times New Roman"/>
          <w:b/>
          <w:bCs/>
          <w:sz w:val="24"/>
          <w:szCs w:val="32"/>
        </w:rPr>
        <w:t xml:space="preserve"> </w:t>
      </w:r>
      <w:r w:rsidR="00164066" w:rsidRPr="00927F8D">
        <w:rPr>
          <w:rFonts w:ascii="Times New Roman" w:eastAsia="宋体" w:hAnsi="Times New Roman" w:cs="Times New Roman"/>
          <w:b/>
          <w:bCs/>
          <w:sz w:val="24"/>
          <w:szCs w:val="32"/>
        </w:rPr>
        <w:t>措施</w:t>
      </w:r>
      <w:r w:rsidRPr="00927F8D">
        <w:rPr>
          <w:rFonts w:ascii="Times New Roman" w:eastAsia="宋体" w:hAnsi="Times New Roman" w:cs="Times New Roman"/>
          <w:b/>
          <w:bCs/>
          <w:sz w:val="24"/>
          <w:szCs w:val="32"/>
        </w:rPr>
        <w:t>项</w:t>
      </w:r>
      <w:bookmarkEnd w:id="44"/>
    </w:p>
    <w:p w14:paraId="53C94D5E" w14:textId="679D3088" w:rsidR="00403284" w:rsidRPr="00927F8D" w:rsidRDefault="00FA0C96">
      <w:pPr>
        <w:pStyle w:val="4"/>
        <w:rPr>
          <w:rFonts w:eastAsiaTheme="minorEastAsia"/>
          <w:sz w:val="24"/>
          <w:szCs w:val="24"/>
        </w:rPr>
      </w:pPr>
      <w:r w:rsidRPr="00927F8D">
        <w:rPr>
          <w:rFonts w:ascii="Cambria Math" w:eastAsiaTheme="minorEastAsia" w:hAnsi="Cambria Math" w:cs="Cambria Math"/>
          <w:sz w:val="24"/>
          <w:szCs w:val="24"/>
        </w:rPr>
        <w:t>①</w:t>
      </w:r>
      <w:r w:rsidRPr="00927F8D">
        <w:rPr>
          <w:rFonts w:eastAsiaTheme="minorEastAsia"/>
          <w:sz w:val="24"/>
          <w:szCs w:val="24"/>
        </w:rPr>
        <w:t xml:space="preserve"> </w:t>
      </w:r>
      <w:r w:rsidR="005E33CB" w:rsidRPr="00927F8D">
        <w:rPr>
          <w:kern w:val="0"/>
          <w:sz w:val="24"/>
          <w:szCs w:val="24"/>
        </w:rPr>
        <w:t>暖通空调系统</w:t>
      </w:r>
      <w:r w:rsidR="00546020" w:rsidRPr="00927F8D">
        <w:rPr>
          <w:rFonts w:eastAsiaTheme="minorEastAsia"/>
          <w:sz w:val="24"/>
          <w:szCs w:val="24"/>
        </w:rPr>
        <w:t>（</w:t>
      </w:r>
      <w:r w:rsidR="00546020" w:rsidRPr="00927F8D">
        <w:rPr>
          <w:rFonts w:eastAsiaTheme="minorEastAsia"/>
          <w:sz w:val="24"/>
          <w:szCs w:val="24"/>
        </w:rPr>
        <w:t>1</w:t>
      </w:r>
      <w:r w:rsidR="005E33CB" w:rsidRPr="00927F8D">
        <w:rPr>
          <w:rFonts w:eastAsiaTheme="minorEastAsia"/>
          <w:sz w:val="24"/>
          <w:szCs w:val="24"/>
        </w:rPr>
        <w:t>1</w:t>
      </w:r>
      <w:r w:rsidR="00546020" w:rsidRPr="00927F8D">
        <w:rPr>
          <w:rFonts w:eastAsiaTheme="minorEastAsia"/>
          <w:sz w:val="24"/>
          <w:szCs w:val="24"/>
        </w:rPr>
        <w:t>分）</w:t>
      </w:r>
    </w:p>
    <w:p w14:paraId="4CE06924" w14:textId="20F18A39"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574DE9AE" w14:textId="77777777">
        <w:tc>
          <w:tcPr>
            <w:tcW w:w="455" w:type="pct"/>
          </w:tcPr>
          <w:p w14:paraId="582E7B4B"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0A3CD7B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5B2B8D45"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30D7867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0A52DAD4" w14:textId="77777777">
        <w:trPr>
          <w:trHeight w:val="237"/>
        </w:trPr>
        <w:tc>
          <w:tcPr>
            <w:tcW w:w="455" w:type="pct"/>
            <w:vAlign w:val="center"/>
          </w:tcPr>
          <w:p w14:paraId="630A945F"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27EAEA63" w14:textId="4095EFC1" w:rsidR="00403284" w:rsidRPr="00927F8D" w:rsidRDefault="00FB7E70" w:rsidP="00FB7E70">
            <w:pPr>
              <w:jc w:val="left"/>
              <w:rPr>
                <w:rFonts w:ascii="Times New Roman" w:hAnsi="Times New Roman" w:cs="Times New Roman"/>
                <w:szCs w:val="21"/>
              </w:rPr>
            </w:pPr>
            <w:r w:rsidRPr="00927F8D">
              <w:rPr>
                <w:rFonts w:ascii="Times New Roman" w:hAnsi="Times New Roman" w:cs="Times New Roman"/>
                <w:szCs w:val="21"/>
              </w:rPr>
              <w:t>制定全年空调系统节能运行策略。</w:t>
            </w:r>
            <w:r w:rsidRPr="00927F8D">
              <w:rPr>
                <w:rFonts w:ascii="Times New Roman" w:hAnsi="Times New Roman" w:cs="Times New Roman"/>
                <w:szCs w:val="21"/>
              </w:rPr>
              <w:tab/>
            </w:r>
            <w:r w:rsidRPr="00927F8D">
              <w:rPr>
                <w:rFonts w:ascii="Times New Roman" w:hAnsi="Times New Roman" w:cs="Times New Roman"/>
                <w:szCs w:val="21"/>
              </w:rPr>
              <w:tab/>
            </w:r>
          </w:p>
        </w:tc>
        <w:tc>
          <w:tcPr>
            <w:tcW w:w="984" w:type="pct"/>
            <w:vAlign w:val="center"/>
          </w:tcPr>
          <w:p w14:paraId="7A2EA4B0" w14:textId="54591055" w:rsidR="00403284" w:rsidRPr="00927F8D" w:rsidRDefault="00FB7E70">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6A70F423" w14:textId="77777777" w:rsidR="00403284" w:rsidRPr="00927F8D" w:rsidRDefault="00403284">
            <w:pPr>
              <w:jc w:val="center"/>
              <w:rPr>
                <w:rFonts w:ascii="Times New Roman" w:hAnsi="Times New Roman" w:cs="Times New Roman"/>
                <w:szCs w:val="21"/>
              </w:rPr>
            </w:pPr>
          </w:p>
        </w:tc>
      </w:tr>
      <w:tr w:rsidR="00403284" w:rsidRPr="00927F8D" w14:paraId="26526E49" w14:textId="77777777">
        <w:trPr>
          <w:trHeight w:val="237"/>
        </w:trPr>
        <w:tc>
          <w:tcPr>
            <w:tcW w:w="455" w:type="pct"/>
            <w:vAlign w:val="center"/>
          </w:tcPr>
          <w:p w14:paraId="27A1B10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01108A33" w14:textId="40402AA5" w:rsidR="00403284" w:rsidRPr="00927F8D" w:rsidRDefault="00FB7E70" w:rsidP="00FB7E70">
            <w:pPr>
              <w:jc w:val="left"/>
              <w:rPr>
                <w:rFonts w:ascii="Times New Roman" w:hAnsi="Times New Roman" w:cs="Times New Roman"/>
                <w:szCs w:val="21"/>
              </w:rPr>
            </w:pPr>
            <w:r w:rsidRPr="00927F8D">
              <w:rPr>
                <w:rFonts w:ascii="Times New Roman" w:hAnsi="Times New Roman" w:cs="Times New Roman"/>
                <w:szCs w:val="21"/>
              </w:rPr>
              <w:t>设置合理的室内环境控制参数，并动态调整。</w:t>
            </w:r>
          </w:p>
        </w:tc>
        <w:tc>
          <w:tcPr>
            <w:tcW w:w="984" w:type="pct"/>
            <w:vAlign w:val="center"/>
          </w:tcPr>
          <w:p w14:paraId="72926C4A" w14:textId="77D4666A" w:rsidR="00403284" w:rsidRPr="00927F8D" w:rsidRDefault="00FB7E70">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765141B3" w14:textId="77777777" w:rsidR="00403284" w:rsidRPr="00927F8D" w:rsidRDefault="00403284">
            <w:pPr>
              <w:jc w:val="center"/>
              <w:rPr>
                <w:rFonts w:ascii="Times New Roman" w:hAnsi="Times New Roman" w:cs="Times New Roman"/>
                <w:szCs w:val="21"/>
              </w:rPr>
            </w:pPr>
          </w:p>
        </w:tc>
      </w:tr>
      <w:tr w:rsidR="00FB7E70" w:rsidRPr="00927F8D" w14:paraId="65DCD25D" w14:textId="77777777">
        <w:trPr>
          <w:trHeight w:val="237"/>
        </w:trPr>
        <w:tc>
          <w:tcPr>
            <w:tcW w:w="455" w:type="pct"/>
            <w:vAlign w:val="center"/>
          </w:tcPr>
          <w:p w14:paraId="562C212D" w14:textId="4B2B7190" w:rsidR="00FB7E70" w:rsidRPr="00927F8D" w:rsidRDefault="00FB7E70" w:rsidP="00FB7E70">
            <w:pPr>
              <w:jc w:val="center"/>
              <w:rPr>
                <w:rFonts w:ascii="Times New Roman" w:hAnsi="Times New Roman" w:cs="Times New Roman"/>
                <w:szCs w:val="21"/>
              </w:rPr>
            </w:pPr>
            <w:r w:rsidRPr="00927F8D">
              <w:rPr>
                <w:rFonts w:ascii="Times New Roman" w:hAnsi="Times New Roman" w:cs="Times New Roman"/>
                <w:szCs w:val="21"/>
              </w:rPr>
              <w:t>3</w:t>
            </w:r>
          </w:p>
        </w:tc>
        <w:tc>
          <w:tcPr>
            <w:tcW w:w="2727" w:type="pct"/>
            <w:vAlign w:val="center"/>
          </w:tcPr>
          <w:p w14:paraId="7601940F" w14:textId="687C057B" w:rsidR="00FB7E70" w:rsidRPr="00927F8D" w:rsidRDefault="00FB7E70" w:rsidP="00FB7E70">
            <w:pPr>
              <w:jc w:val="left"/>
              <w:rPr>
                <w:rFonts w:ascii="Times New Roman" w:hAnsi="Times New Roman" w:cs="Times New Roman"/>
                <w:szCs w:val="24"/>
              </w:rPr>
            </w:pPr>
            <w:r w:rsidRPr="00927F8D">
              <w:rPr>
                <w:rFonts w:ascii="Times New Roman" w:hAnsi="Times New Roman" w:cs="Times New Roman"/>
                <w:szCs w:val="21"/>
              </w:rPr>
              <w:t>对暖通空调系统全年运行能效，实施了监控、分析、诊断与优化。</w:t>
            </w:r>
          </w:p>
        </w:tc>
        <w:tc>
          <w:tcPr>
            <w:tcW w:w="984" w:type="pct"/>
            <w:vAlign w:val="center"/>
          </w:tcPr>
          <w:p w14:paraId="359A060D" w14:textId="2A69F309" w:rsidR="00FB7E70" w:rsidRPr="00927F8D" w:rsidRDefault="00FB7E70">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70E6EB46" w14:textId="77777777" w:rsidR="00FB7E70" w:rsidRPr="00927F8D" w:rsidRDefault="00FB7E70">
            <w:pPr>
              <w:jc w:val="center"/>
              <w:rPr>
                <w:rFonts w:ascii="Times New Roman" w:hAnsi="Times New Roman" w:cs="Times New Roman"/>
                <w:szCs w:val="21"/>
              </w:rPr>
            </w:pPr>
          </w:p>
        </w:tc>
      </w:tr>
      <w:tr w:rsidR="00FB7E70" w:rsidRPr="00927F8D" w14:paraId="51074467" w14:textId="77777777">
        <w:trPr>
          <w:trHeight w:val="237"/>
        </w:trPr>
        <w:tc>
          <w:tcPr>
            <w:tcW w:w="455" w:type="pct"/>
            <w:vAlign w:val="center"/>
          </w:tcPr>
          <w:p w14:paraId="6AEA3A89" w14:textId="23FFB50D" w:rsidR="00FB7E70" w:rsidRPr="00927F8D" w:rsidRDefault="00FB7E70">
            <w:pPr>
              <w:jc w:val="center"/>
              <w:rPr>
                <w:rFonts w:ascii="Times New Roman" w:hAnsi="Times New Roman" w:cs="Times New Roman"/>
                <w:szCs w:val="21"/>
              </w:rPr>
            </w:pPr>
            <w:r w:rsidRPr="00927F8D">
              <w:rPr>
                <w:rFonts w:ascii="Times New Roman" w:hAnsi="Times New Roman" w:cs="Times New Roman"/>
                <w:szCs w:val="21"/>
              </w:rPr>
              <w:t>4</w:t>
            </w:r>
          </w:p>
        </w:tc>
        <w:tc>
          <w:tcPr>
            <w:tcW w:w="2727" w:type="pct"/>
            <w:vAlign w:val="center"/>
          </w:tcPr>
          <w:p w14:paraId="36D495ED" w14:textId="32B1D5F6" w:rsidR="00FB7E70" w:rsidRPr="00927F8D" w:rsidRDefault="00FB7E70" w:rsidP="00FB7E70">
            <w:pPr>
              <w:jc w:val="left"/>
              <w:rPr>
                <w:rFonts w:ascii="Times New Roman" w:hAnsi="Times New Roman" w:cs="Times New Roman"/>
                <w:szCs w:val="24"/>
              </w:rPr>
            </w:pPr>
            <w:r w:rsidRPr="00927F8D">
              <w:rPr>
                <w:rFonts w:ascii="Times New Roman" w:hAnsi="Times New Roman" w:cs="Times New Roman"/>
                <w:szCs w:val="21"/>
              </w:rPr>
              <w:t>暖通空调设备变频设备运行合理。</w:t>
            </w:r>
          </w:p>
        </w:tc>
        <w:tc>
          <w:tcPr>
            <w:tcW w:w="984" w:type="pct"/>
            <w:vAlign w:val="center"/>
          </w:tcPr>
          <w:p w14:paraId="14887E31" w14:textId="3D9D63EE" w:rsidR="00FB7E70" w:rsidRPr="00927F8D" w:rsidRDefault="00FB7E70">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535DD027" w14:textId="77777777" w:rsidR="00FB7E70" w:rsidRPr="00927F8D" w:rsidRDefault="00FB7E70">
            <w:pPr>
              <w:jc w:val="center"/>
              <w:rPr>
                <w:rFonts w:ascii="Times New Roman" w:hAnsi="Times New Roman" w:cs="Times New Roman"/>
                <w:szCs w:val="21"/>
              </w:rPr>
            </w:pPr>
          </w:p>
        </w:tc>
      </w:tr>
      <w:tr w:rsidR="00FB7E70" w:rsidRPr="00927F8D" w14:paraId="31C3F440" w14:textId="77777777">
        <w:trPr>
          <w:trHeight w:val="237"/>
        </w:trPr>
        <w:tc>
          <w:tcPr>
            <w:tcW w:w="455" w:type="pct"/>
            <w:vAlign w:val="center"/>
          </w:tcPr>
          <w:p w14:paraId="21B1E5DE" w14:textId="23D17476" w:rsidR="00FB7E70" w:rsidRPr="00927F8D" w:rsidRDefault="00FB7E70">
            <w:pPr>
              <w:jc w:val="center"/>
              <w:rPr>
                <w:rFonts w:ascii="Times New Roman" w:hAnsi="Times New Roman" w:cs="Times New Roman"/>
                <w:szCs w:val="21"/>
              </w:rPr>
            </w:pPr>
            <w:r w:rsidRPr="00927F8D">
              <w:rPr>
                <w:rFonts w:ascii="Times New Roman" w:hAnsi="Times New Roman" w:cs="Times New Roman"/>
                <w:szCs w:val="21"/>
              </w:rPr>
              <w:t>5</w:t>
            </w:r>
          </w:p>
        </w:tc>
        <w:tc>
          <w:tcPr>
            <w:tcW w:w="2727" w:type="pct"/>
            <w:vAlign w:val="center"/>
          </w:tcPr>
          <w:p w14:paraId="40CC2D2C" w14:textId="428E60DF" w:rsidR="00FB7E70" w:rsidRPr="00927F8D" w:rsidRDefault="00FB7E70" w:rsidP="00FB7E70">
            <w:pPr>
              <w:jc w:val="left"/>
              <w:rPr>
                <w:rFonts w:ascii="Times New Roman" w:hAnsi="Times New Roman" w:cs="Times New Roman"/>
                <w:szCs w:val="24"/>
              </w:rPr>
            </w:pPr>
            <w:r w:rsidRPr="00927F8D">
              <w:rPr>
                <w:rFonts w:ascii="Times New Roman" w:hAnsi="Times New Roman" w:cs="Times New Roman"/>
                <w:szCs w:val="21"/>
              </w:rPr>
              <w:t>设置并合理利用自然冷热源设施（包括不限于免费供冷、能量热回收、</w:t>
            </w:r>
            <w:proofErr w:type="gramStart"/>
            <w:r w:rsidRPr="00927F8D">
              <w:rPr>
                <w:rFonts w:ascii="Times New Roman" w:hAnsi="Times New Roman" w:cs="Times New Roman"/>
                <w:szCs w:val="21"/>
              </w:rPr>
              <w:t>过渡季全新风</w:t>
            </w:r>
            <w:proofErr w:type="gramEnd"/>
            <w:r w:rsidRPr="00927F8D">
              <w:rPr>
                <w:rFonts w:ascii="Times New Roman" w:hAnsi="Times New Roman" w:cs="Times New Roman"/>
                <w:szCs w:val="21"/>
              </w:rPr>
              <w:t>或增大新回风比等措施）。</w:t>
            </w:r>
          </w:p>
        </w:tc>
        <w:tc>
          <w:tcPr>
            <w:tcW w:w="984" w:type="pct"/>
            <w:vAlign w:val="center"/>
          </w:tcPr>
          <w:p w14:paraId="73EDBB4F" w14:textId="5A0F7C1F" w:rsidR="00FB7E70" w:rsidRPr="00927F8D" w:rsidRDefault="00FB7E70">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0237CD19" w14:textId="77777777" w:rsidR="00FB7E70" w:rsidRPr="00927F8D" w:rsidRDefault="00FB7E70">
            <w:pPr>
              <w:jc w:val="center"/>
              <w:rPr>
                <w:rFonts w:ascii="Times New Roman" w:hAnsi="Times New Roman" w:cs="Times New Roman"/>
                <w:szCs w:val="21"/>
              </w:rPr>
            </w:pPr>
          </w:p>
        </w:tc>
      </w:tr>
      <w:tr w:rsidR="00FB7E70" w:rsidRPr="00927F8D" w14:paraId="25020223" w14:textId="77777777">
        <w:trPr>
          <w:trHeight w:val="237"/>
        </w:trPr>
        <w:tc>
          <w:tcPr>
            <w:tcW w:w="455" w:type="pct"/>
            <w:vAlign w:val="center"/>
          </w:tcPr>
          <w:p w14:paraId="7DC68BC9" w14:textId="356DAA4F" w:rsidR="00FB7E70" w:rsidRPr="00927F8D" w:rsidRDefault="00FB7E70">
            <w:pPr>
              <w:jc w:val="center"/>
              <w:rPr>
                <w:rFonts w:ascii="Times New Roman" w:hAnsi="Times New Roman" w:cs="Times New Roman"/>
                <w:szCs w:val="21"/>
              </w:rPr>
            </w:pPr>
            <w:r w:rsidRPr="00927F8D">
              <w:rPr>
                <w:rFonts w:ascii="Times New Roman" w:hAnsi="Times New Roman" w:cs="Times New Roman"/>
                <w:szCs w:val="21"/>
              </w:rPr>
              <w:t>6</w:t>
            </w:r>
          </w:p>
        </w:tc>
        <w:tc>
          <w:tcPr>
            <w:tcW w:w="2727" w:type="pct"/>
            <w:vAlign w:val="center"/>
          </w:tcPr>
          <w:p w14:paraId="44ED917C" w14:textId="2376E9DC" w:rsidR="00FB7E70" w:rsidRPr="00927F8D" w:rsidRDefault="00FB7E70" w:rsidP="00FB7E70">
            <w:pPr>
              <w:jc w:val="left"/>
              <w:rPr>
                <w:rFonts w:ascii="Times New Roman" w:hAnsi="Times New Roman" w:cs="Times New Roman"/>
                <w:szCs w:val="24"/>
              </w:rPr>
            </w:pPr>
            <w:r w:rsidRPr="00927F8D">
              <w:rPr>
                <w:rFonts w:ascii="Times New Roman" w:hAnsi="Times New Roman" w:cs="Times New Roman"/>
                <w:szCs w:val="21"/>
              </w:rPr>
              <w:t>开展空调水系统和风系统平衡调适。</w:t>
            </w:r>
          </w:p>
        </w:tc>
        <w:tc>
          <w:tcPr>
            <w:tcW w:w="984" w:type="pct"/>
            <w:vAlign w:val="center"/>
          </w:tcPr>
          <w:p w14:paraId="68F31870" w14:textId="1F19A939" w:rsidR="00FB7E70" w:rsidRPr="00927F8D" w:rsidRDefault="00FB7E70">
            <w:pPr>
              <w:jc w:val="center"/>
              <w:rPr>
                <w:rFonts w:ascii="Times New Roman" w:hAnsi="Times New Roman" w:cs="Times New Roman"/>
                <w:szCs w:val="21"/>
              </w:rPr>
            </w:pPr>
            <w:r w:rsidRPr="00927F8D">
              <w:rPr>
                <w:rFonts w:ascii="Times New Roman" w:hAnsi="Times New Roman" w:cs="Times New Roman"/>
                <w:szCs w:val="21"/>
              </w:rPr>
              <w:t>3</w:t>
            </w:r>
          </w:p>
        </w:tc>
        <w:tc>
          <w:tcPr>
            <w:tcW w:w="834" w:type="pct"/>
            <w:vAlign w:val="center"/>
          </w:tcPr>
          <w:p w14:paraId="50FD6B16" w14:textId="77777777" w:rsidR="00FB7E70" w:rsidRPr="00927F8D" w:rsidRDefault="00FB7E70">
            <w:pPr>
              <w:jc w:val="center"/>
              <w:rPr>
                <w:rFonts w:ascii="Times New Roman" w:hAnsi="Times New Roman" w:cs="Times New Roman"/>
                <w:szCs w:val="21"/>
              </w:rPr>
            </w:pPr>
          </w:p>
        </w:tc>
      </w:tr>
      <w:tr w:rsidR="00403284" w:rsidRPr="00927F8D" w14:paraId="18A01C8D" w14:textId="77777777">
        <w:trPr>
          <w:trHeight w:val="237"/>
        </w:trPr>
        <w:tc>
          <w:tcPr>
            <w:tcW w:w="3182" w:type="pct"/>
            <w:gridSpan w:val="2"/>
            <w:vAlign w:val="center"/>
          </w:tcPr>
          <w:p w14:paraId="435D9C8B"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794B58E9" w14:textId="118D3E56"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r w:rsidR="00FB7E70" w:rsidRPr="00927F8D">
              <w:rPr>
                <w:rFonts w:ascii="Times New Roman" w:hAnsi="Times New Roman" w:cs="Times New Roman"/>
                <w:szCs w:val="21"/>
              </w:rPr>
              <w:t>1</w:t>
            </w:r>
          </w:p>
        </w:tc>
        <w:tc>
          <w:tcPr>
            <w:tcW w:w="834" w:type="pct"/>
            <w:vAlign w:val="center"/>
          </w:tcPr>
          <w:p w14:paraId="5A9EC95F" w14:textId="77777777" w:rsidR="00403284" w:rsidRPr="00927F8D" w:rsidRDefault="00403284">
            <w:pPr>
              <w:jc w:val="center"/>
              <w:rPr>
                <w:rFonts w:ascii="Times New Roman" w:hAnsi="Times New Roman" w:cs="Times New Roman"/>
                <w:szCs w:val="21"/>
              </w:rPr>
            </w:pPr>
          </w:p>
        </w:tc>
      </w:tr>
    </w:tbl>
    <w:p w14:paraId="51741B4C"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6E4816C9" w14:textId="11F86CF5"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00242020" w:rsidRPr="00927F8D">
        <w:rPr>
          <w:rFonts w:ascii="Times New Roman" w:eastAsia="宋体" w:hAnsi="Times New Roman" w:cs="Times New Roman"/>
          <w:szCs w:val="21"/>
        </w:rPr>
        <w:t>暖通空调</w:t>
      </w:r>
      <w:r w:rsidRPr="00927F8D">
        <w:rPr>
          <w:rFonts w:ascii="Times New Roman" w:eastAsia="宋体" w:hAnsi="Times New Roman" w:cs="Times New Roman"/>
          <w:szCs w:val="21"/>
        </w:rPr>
        <w:t>系统</w:t>
      </w:r>
      <w:r w:rsidR="00092502" w:rsidRPr="00927F8D">
        <w:rPr>
          <w:rFonts w:ascii="Times New Roman" w:eastAsia="宋体" w:hAnsi="Times New Roman" w:cs="Times New Roman"/>
          <w:szCs w:val="21"/>
        </w:rPr>
        <w:t>构成及节能措施</w:t>
      </w:r>
      <w:r w:rsidRPr="00927F8D">
        <w:rPr>
          <w:rFonts w:ascii="Times New Roman" w:eastAsia="宋体" w:hAnsi="Times New Roman" w:cs="Times New Roman"/>
          <w:szCs w:val="21"/>
        </w:rPr>
        <w:t>进行简要说明：</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5"/>
      </w:tblGrid>
      <w:tr w:rsidR="00403284" w:rsidRPr="00927F8D" w14:paraId="18594F15" w14:textId="77777777">
        <w:trPr>
          <w:trHeight w:val="2477"/>
        </w:trPr>
        <w:tc>
          <w:tcPr>
            <w:tcW w:w="8145" w:type="dxa"/>
          </w:tcPr>
          <w:p w14:paraId="5E9F179A" w14:textId="77777777" w:rsidR="00403284" w:rsidRPr="00927F8D" w:rsidRDefault="00403284">
            <w:pPr>
              <w:widowControl/>
              <w:rPr>
                <w:rFonts w:ascii="Times New Roman" w:hAnsi="Times New Roman" w:cs="Times New Roman"/>
              </w:rPr>
            </w:pPr>
          </w:p>
        </w:tc>
      </w:tr>
    </w:tbl>
    <w:p w14:paraId="353B8DD4"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48BCD681"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5DD9AE9E" w14:textId="77777777" w:rsidR="003B70FE" w:rsidRPr="00927F8D" w:rsidRDefault="003B70FE">
      <w:pPr>
        <w:widowControl/>
        <w:jc w:val="left"/>
        <w:rPr>
          <w:rFonts w:ascii="Times New Roman" w:hAnsi="Times New Roman" w:cs="Times New Roman"/>
          <w:szCs w:val="21"/>
        </w:rPr>
      </w:pPr>
    </w:p>
    <w:p w14:paraId="762BC105" w14:textId="718EF610" w:rsidR="005550BA" w:rsidRPr="00927F8D" w:rsidRDefault="00CF4D2B">
      <w:pPr>
        <w:widowControl/>
        <w:jc w:val="left"/>
        <w:rPr>
          <w:rFonts w:ascii="Times New Roman" w:hAnsi="Times New Roman" w:cs="Times New Roman"/>
        </w:rPr>
      </w:pPr>
      <w:r w:rsidRPr="00927F8D">
        <w:rPr>
          <w:rFonts w:ascii="Times New Roman" w:hAnsi="Times New Roman" w:cs="Times New Roman"/>
        </w:rPr>
        <w:t xml:space="preserve">1 </w:t>
      </w:r>
      <w:r w:rsidR="00845C2F" w:rsidRPr="00927F8D">
        <w:rPr>
          <w:rFonts w:ascii="Times New Roman" w:hAnsi="Times New Roman" w:cs="Times New Roman"/>
        </w:rPr>
        <w:t>暖通专业</w:t>
      </w:r>
      <w:r w:rsidR="00531DA0" w:rsidRPr="00927F8D">
        <w:rPr>
          <w:rFonts w:ascii="Times New Roman" w:hAnsi="Times New Roman" w:cs="Times New Roman"/>
        </w:rPr>
        <w:t>竣工</w:t>
      </w:r>
      <w:r w:rsidR="00845C2F" w:rsidRPr="00927F8D">
        <w:rPr>
          <w:rFonts w:ascii="Times New Roman" w:hAnsi="Times New Roman" w:cs="Times New Roman"/>
        </w:rPr>
        <w:t>图纸</w:t>
      </w:r>
      <w:r w:rsidR="004749E7" w:rsidRPr="00927F8D">
        <w:rPr>
          <w:rFonts w:ascii="Times New Roman" w:hAnsi="Times New Roman" w:cs="Times New Roman"/>
        </w:rPr>
        <w:t>、</w:t>
      </w:r>
      <w:r w:rsidR="004749E7" w:rsidRPr="00927F8D">
        <w:rPr>
          <w:rFonts w:ascii="Times New Roman" w:eastAsia="宋体" w:hAnsi="Times New Roman" w:cs="Times New Roman"/>
          <w:szCs w:val="21"/>
        </w:rPr>
        <w:t>说明文件</w:t>
      </w:r>
      <w:r w:rsidR="00845C2F" w:rsidRPr="00927F8D">
        <w:rPr>
          <w:rFonts w:ascii="Times New Roman" w:hAnsi="Times New Roman" w:cs="Times New Roman"/>
        </w:rPr>
        <w:t>；</w:t>
      </w:r>
    </w:p>
    <w:p w14:paraId="3B4C64C9" w14:textId="46845902" w:rsidR="00921A30" w:rsidRPr="00927F8D" w:rsidRDefault="00CF4D2B">
      <w:pPr>
        <w:widowControl/>
        <w:jc w:val="left"/>
        <w:rPr>
          <w:rFonts w:ascii="Times New Roman" w:hAnsi="Times New Roman" w:cs="Times New Roman"/>
        </w:rPr>
      </w:pPr>
      <w:r w:rsidRPr="00927F8D">
        <w:rPr>
          <w:rFonts w:ascii="Times New Roman" w:hAnsi="Times New Roman" w:cs="Times New Roman"/>
        </w:rPr>
        <w:t xml:space="preserve">2 </w:t>
      </w:r>
      <w:r w:rsidR="00092502" w:rsidRPr="00927F8D">
        <w:rPr>
          <w:rFonts w:ascii="Times New Roman" w:hAnsi="Times New Roman" w:cs="Times New Roman"/>
        </w:rPr>
        <w:t>暖通空调系统节能措施及相关记录文件。</w:t>
      </w:r>
    </w:p>
    <w:p w14:paraId="0FB14B91" w14:textId="77777777" w:rsidR="005550BA" w:rsidRPr="00927F8D" w:rsidRDefault="005550BA">
      <w:pPr>
        <w:widowControl/>
        <w:jc w:val="left"/>
        <w:rPr>
          <w:rFonts w:ascii="Times New Roman" w:hAnsi="Times New Roman" w:cs="Times New Roman"/>
        </w:rPr>
      </w:pPr>
    </w:p>
    <w:p w14:paraId="30EB3EF4"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1"/>
      </w:tblGrid>
      <w:tr w:rsidR="00403284" w:rsidRPr="00927F8D" w14:paraId="26968F65" w14:textId="77777777">
        <w:trPr>
          <w:trHeight w:val="2205"/>
          <w:jc w:val="center"/>
        </w:trPr>
        <w:tc>
          <w:tcPr>
            <w:tcW w:w="8311" w:type="dxa"/>
          </w:tcPr>
          <w:p w14:paraId="4BDADE7F" w14:textId="77777777" w:rsidR="00403284" w:rsidRPr="00927F8D" w:rsidRDefault="00403284">
            <w:pPr>
              <w:widowControl/>
              <w:jc w:val="left"/>
              <w:rPr>
                <w:rFonts w:ascii="Times New Roman" w:hAnsi="Times New Roman" w:cs="Times New Roman"/>
              </w:rPr>
            </w:pPr>
          </w:p>
        </w:tc>
      </w:tr>
    </w:tbl>
    <w:p w14:paraId="3F29D557" w14:textId="77DA4FA1" w:rsidR="00403284" w:rsidRPr="00927F8D" w:rsidRDefault="00FA0C96">
      <w:pPr>
        <w:pStyle w:val="4"/>
        <w:rPr>
          <w:rFonts w:eastAsiaTheme="minorEastAsia"/>
          <w:sz w:val="24"/>
          <w:szCs w:val="24"/>
        </w:rPr>
      </w:pPr>
      <w:r w:rsidRPr="00927F8D">
        <w:rPr>
          <w:rFonts w:ascii="Cambria Math" w:eastAsiaTheme="minorEastAsia" w:hAnsi="Cambria Math" w:cs="Cambria Math"/>
          <w:sz w:val="24"/>
          <w:szCs w:val="24"/>
        </w:rPr>
        <w:lastRenderedPageBreak/>
        <w:t>②</w:t>
      </w:r>
      <w:r w:rsidRPr="00927F8D">
        <w:rPr>
          <w:rFonts w:eastAsiaTheme="minorEastAsia"/>
          <w:sz w:val="24"/>
          <w:szCs w:val="24"/>
        </w:rPr>
        <w:t xml:space="preserve"> </w:t>
      </w:r>
      <w:r w:rsidR="004C35EA" w:rsidRPr="00927F8D">
        <w:rPr>
          <w:kern w:val="0"/>
          <w:sz w:val="24"/>
          <w:szCs w:val="24"/>
        </w:rPr>
        <w:t>电气与照明系统</w:t>
      </w:r>
      <w:r w:rsidR="00546020" w:rsidRPr="00927F8D">
        <w:rPr>
          <w:rFonts w:eastAsiaTheme="minorEastAsia"/>
          <w:sz w:val="24"/>
          <w:szCs w:val="24"/>
        </w:rPr>
        <w:t>（</w:t>
      </w:r>
      <w:r w:rsidR="004C35EA" w:rsidRPr="00927F8D">
        <w:rPr>
          <w:rFonts w:eastAsiaTheme="minorEastAsia"/>
          <w:sz w:val="24"/>
          <w:szCs w:val="24"/>
        </w:rPr>
        <w:t>3</w:t>
      </w:r>
      <w:r w:rsidR="00546020" w:rsidRPr="00927F8D">
        <w:rPr>
          <w:rFonts w:eastAsiaTheme="minorEastAsia"/>
          <w:sz w:val="24"/>
          <w:szCs w:val="24"/>
        </w:rPr>
        <w:t>分）</w:t>
      </w:r>
    </w:p>
    <w:p w14:paraId="42EA378F"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2D4816A3" w14:textId="77777777">
        <w:tc>
          <w:tcPr>
            <w:tcW w:w="455" w:type="pct"/>
          </w:tcPr>
          <w:p w14:paraId="2E623155"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080B4F31"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34E9BEF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064F5A4E"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78E1C689" w14:textId="77777777">
        <w:trPr>
          <w:trHeight w:val="237"/>
        </w:trPr>
        <w:tc>
          <w:tcPr>
            <w:tcW w:w="455" w:type="pct"/>
            <w:vAlign w:val="center"/>
          </w:tcPr>
          <w:p w14:paraId="41993CD0"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2EBEC9FC" w14:textId="1389C6EC" w:rsidR="00403284" w:rsidRPr="00927F8D" w:rsidRDefault="00ED14C3" w:rsidP="00ED14C3">
            <w:pPr>
              <w:jc w:val="left"/>
              <w:rPr>
                <w:rFonts w:ascii="Times New Roman" w:hAnsi="Times New Roman" w:cs="Times New Roman"/>
                <w:szCs w:val="21"/>
              </w:rPr>
            </w:pPr>
            <w:r w:rsidRPr="00927F8D">
              <w:rPr>
                <w:rFonts w:ascii="Times New Roman" w:hAnsi="Times New Roman" w:cs="Times New Roman"/>
                <w:kern w:val="0"/>
              </w:rPr>
              <w:t>调配电力变压器的节能措施（包括不限于控制三相不平衡、提供功率因数、控制电力谐波等）。</w:t>
            </w:r>
          </w:p>
        </w:tc>
        <w:tc>
          <w:tcPr>
            <w:tcW w:w="984" w:type="pct"/>
            <w:vAlign w:val="center"/>
          </w:tcPr>
          <w:p w14:paraId="68579AE4" w14:textId="23480FA2" w:rsidR="00403284" w:rsidRPr="00927F8D" w:rsidRDefault="004C35EA">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03DE0E93" w14:textId="77777777" w:rsidR="00403284" w:rsidRPr="00927F8D" w:rsidRDefault="00403284">
            <w:pPr>
              <w:jc w:val="center"/>
              <w:rPr>
                <w:rFonts w:ascii="Times New Roman" w:hAnsi="Times New Roman" w:cs="Times New Roman"/>
                <w:szCs w:val="21"/>
              </w:rPr>
            </w:pPr>
          </w:p>
        </w:tc>
      </w:tr>
      <w:tr w:rsidR="00403284" w:rsidRPr="00927F8D" w14:paraId="2E9D8038" w14:textId="77777777">
        <w:trPr>
          <w:trHeight w:val="237"/>
        </w:trPr>
        <w:tc>
          <w:tcPr>
            <w:tcW w:w="455" w:type="pct"/>
            <w:vAlign w:val="center"/>
          </w:tcPr>
          <w:p w14:paraId="088A6B4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4141959F" w14:textId="1C9788C8" w:rsidR="00403284" w:rsidRPr="00927F8D" w:rsidRDefault="00ED14C3" w:rsidP="00ED14C3">
            <w:pPr>
              <w:jc w:val="left"/>
              <w:rPr>
                <w:rFonts w:ascii="Times New Roman" w:hAnsi="Times New Roman" w:cs="Times New Roman"/>
                <w:szCs w:val="21"/>
              </w:rPr>
            </w:pPr>
            <w:r w:rsidRPr="00927F8D">
              <w:rPr>
                <w:rFonts w:ascii="Times New Roman" w:hAnsi="Times New Roman" w:cs="Times New Roman"/>
                <w:kern w:val="0"/>
              </w:rPr>
              <w:t>设置并合理利用自然采光措施。</w:t>
            </w:r>
          </w:p>
        </w:tc>
        <w:tc>
          <w:tcPr>
            <w:tcW w:w="984" w:type="pct"/>
            <w:vAlign w:val="center"/>
          </w:tcPr>
          <w:p w14:paraId="0C15DC04" w14:textId="1E8C7B91" w:rsidR="00403284" w:rsidRPr="00927F8D" w:rsidRDefault="004C35EA">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3DA64478" w14:textId="77777777" w:rsidR="00403284" w:rsidRPr="00927F8D" w:rsidRDefault="00403284">
            <w:pPr>
              <w:jc w:val="center"/>
              <w:rPr>
                <w:rFonts w:ascii="Times New Roman" w:hAnsi="Times New Roman" w:cs="Times New Roman"/>
                <w:szCs w:val="21"/>
              </w:rPr>
            </w:pPr>
          </w:p>
        </w:tc>
      </w:tr>
      <w:tr w:rsidR="004C35EA" w:rsidRPr="00927F8D" w14:paraId="0F309466" w14:textId="77777777">
        <w:trPr>
          <w:trHeight w:val="237"/>
        </w:trPr>
        <w:tc>
          <w:tcPr>
            <w:tcW w:w="455" w:type="pct"/>
            <w:vAlign w:val="center"/>
          </w:tcPr>
          <w:p w14:paraId="4DE16D12" w14:textId="55B9B5BD" w:rsidR="004C35EA" w:rsidRPr="00927F8D" w:rsidRDefault="004C35EA">
            <w:pPr>
              <w:jc w:val="center"/>
              <w:rPr>
                <w:rFonts w:ascii="Times New Roman" w:hAnsi="Times New Roman" w:cs="Times New Roman"/>
                <w:szCs w:val="21"/>
              </w:rPr>
            </w:pPr>
            <w:r w:rsidRPr="00927F8D">
              <w:rPr>
                <w:rFonts w:ascii="Times New Roman" w:hAnsi="Times New Roman" w:cs="Times New Roman"/>
                <w:szCs w:val="21"/>
              </w:rPr>
              <w:t>3</w:t>
            </w:r>
          </w:p>
        </w:tc>
        <w:tc>
          <w:tcPr>
            <w:tcW w:w="2727" w:type="pct"/>
            <w:vAlign w:val="center"/>
          </w:tcPr>
          <w:p w14:paraId="5C222D78" w14:textId="3CA7DABC" w:rsidR="004C35EA" w:rsidRPr="00927F8D" w:rsidRDefault="00ED14C3" w:rsidP="00ED14C3">
            <w:pPr>
              <w:jc w:val="left"/>
              <w:rPr>
                <w:rFonts w:ascii="Times New Roman" w:hAnsi="Times New Roman" w:cs="Times New Roman"/>
                <w:szCs w:val="21"/>
              </w:rPr>
            </w:pPr>
            <w:r w:rsidRPr="00927F8D">
              <w:rPr>
                <w:rFonts w:ascii="Times New Roman" w:hAnsi="Times New Roman" w:cs="Times New Roman"/>
                <w:kern w:val="0"/>
              </w:rPr>
              <w:t>公共区域照明采用了分区、分时、感应等节能控制措施。</w:t>
            </w:r>
          </w:p>
        </w:tc>
        <w:tc>
          <w:tcPr>
            <w:tcW w:w="984" w:type="pct"/>
            <w:vAlign w:val="center"/>
          </w:tcPr>
          <w:p w14:paraId="26373DF2" w14:textId="0E6D289E" w:rsidR="004C35EA" w:rsidRPr="00927F8D" w:rsidRDefault="004C35EA">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30502F3A" w14:textId="77777777" w:rsidR="004C35EA" w:rsidRPr="00927F8D" w:rsidRDefault="004C35EA">
            <w:pPr>
              <w:jc w:val="center"/>
              <w:rPr>
                <w:rFonts w:ascii="Times New Roman" w:hAnsi="Times New Roman" w:cs="Times New Roman"/>
                <w:szCs w:val="21"/>
              </w:rPr>
            </w:pPr>
          </w:p>
        </w:tc>
      </w:tr>
      <w:tr w:rsidR="00403284" w:rsidRPr="00927F8D" w14:paraId="2F5B70C0" w14:textId="77777777">
        <w:trPr>
          <w:trHeight w:val="237"/>
        </w:trPr>
        <w:tc>
          <w:tcPr>
            <w:tcW w:w="3182" w:type="pct"/>
            <w:gridSpan w:val="2"/>
            <w:vAlign w:val="center"/>
          </w:tcPr>
          <w:p w14:paraId="6B4CA8E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76F88779" w14:textId="233484C5" w:rsidR="00403284" w:rsidRPr="00927F8D" w:rsidRDefault="004C35EA">
            <w:pPr>
              <w:jc w:val="center"/>
              <w:rPr>
                <w:rFonts w:ascii="Times New Roman" w:hAnsi="Times New Roman" w:cs="Times New Roman"/>
                <w:szCs w:val="21"/>
              </w:rPr>
            </w:pPr>
            <w:r w:rsidRPr="00927F8D">
              <w:rPr>
                <w:rFonts w:ascii="Times New Roman" w:hAnsi="Times New Roman" w:cs="Times New Roman"/>
                <w:szCs w:val="21"/>
              </w:rPr>
              <w:t>3</w:t>
            </w:r>
          </w:p>
        </w:tc>
        <w:tc>
          <w:tcPr>
            <w:tcW w:w="834" w:type="pct"/>
            <w:vAlign w:val="center"/>
          </w:tcPr>
          <w:p w14:paraId="377219FB" w14:textId="77777777" w:rsidR="00403284" w:rsidRPr="00927F8D" w:rsidRDefault="00403284">
            <w:pPr>
              <w:jc w:val="center"/>
              <w:rPr>
                <w:rFonts w:ascii="Times New Roman" w:hAnsi="Times New Roman" w:cs="Times New Roman"/>
                <w:szCs w:val="21"/>
              </w:rPr>
            </w:pPr>
          </w:p>
        </w:tc>
      </w:tr>
    </w:tbl>
    <w:p w14:paraId="620142ED"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65715B62"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48CB9DE9" w14:textId="0A4D8C49"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00970109" w:rsidRPr="00927F8D">
        <w:rPr>
          <w:rFonts w:ascii="Times New Roman" w:eastAsia="宋体" w:hAnsi="Times New Roman" w:cs="Times New Roman"/>
          <w:szCs w:val="21"/>
        </w:rPr>
        <w:t>电气与照明节能措施</w:t>
      </w:r>
      <w:r w:rsidRPr="00927F8D">
        <w:rPr>
          <w:rFonts w:ascii="Times New Roman" w:eastAsia="宋体" w:hAnsi="Times New Roman" w:cs="Times New Roman"/>
          <w:szCs w:val="21"/>
        </w:rPr>
        <w:t>进行简要说明</w:t>
      </w:r>
      <w:r w:rsidR="00DC41E1" w:rsidRPr="00927F8D">
        <w:rPr>
          <w:rFonts w:ascii="Times New Roman" w:eastAsia="宋体" w:hAnsi="Times New Roman" w:cs="Times New Roman"/>
          <w:szCs w:val="21"/>
        </w:rPr>
        <w:t>（</w:t>
      </w:r>
      <w:r w:rsidR="00F94C55" w:rsidRPr="00927F8D">
        <w:rPr>
          <w:rFonts w:ascii="Times New Roman" w:eastAsia="宋体" w:hAnsi="Times New Roman" w:cs="Times New Roman"/>
          <w:szCs w:val="21"/>
        </w:rPr>
        <w:t>包括但不限于</w:t>
      </w:r>
      <w:r w:rsidR="00DC41E1" w:rsidRPr="00927F8D">
        <w:rPr>
          <w:rFonts w:ascii="Times New Roman" w:hAnsi="Times New Roman" w:cs="Times New Roman"/>
          <w:kern w:val="0"/>
        </w:rPr>
        <w:t>调配电力变压器的节能措施、合理利用自然采光措施、公共区域照明分区、分时、感应控制措施</w:t>
      </w:r>
      <w:r w:rsidR="00F94C55" w:rsidRPr="00927F8D">
        <w:rPr>
          <w:rFonts w:ascii="Times New Roman" w:hAnsi="Times New Roman" w:cs="Times New Roman"/>
          <w:kern w:val="0"/>
        </w:rPr>
        <w:t>等</w:t>
      </w:r>
      <w:r w:rsidR="00DC41E1" w:rsidRPr="00927F8D">
        <w:rPr>
          <w:rFonts w:ascii="Times New Roman" w:hAnsi="Times New Roman" w:cs="Times New Roman"/>
          <w:kern w:val="0"/>
        </w:rPr>
        <w:t>）</w:t>
      </w:r>
      <w:r w:rsidRPr="00927F8D">
        <w:rPr>
          <w:rFonts w:ascii="Times New Roman" w:eastAsia="宋体" w:hAnsi="Times New Roman" w:cs="Times New Roman"/>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8"/>
      </w:tblGrid>
      <w:tr w:rsidR="00403284" w:rsidRPr="00927F8D" w14:paraId="309DDC9E" w14:textId="77777777">
        <w:trPr>
          <w:trHeight w:val="2477"/>
        </w:trPr>
        <w:tc>
          <w:tcPr>
            <w:tcW w:w="8308" w:type="dxa"/>
          </w:tcPr>
          <w:p w14:paraId="4675CF48" w14:textId="77777777" w:rsidR="00403284" w:rsidRPr="00927F8D" w:rsidRDefault="00403284">
            <w:pPr>
              <w:widowControl/>
              <w:rPr>
                <w:rFonts w:ascii="Times New Roman" w:hAnsi="Times New Roman" w:cs="Times New Roman"/>
              </w:rPr>
            </w:pPr>
          </w:p>
        </w:tc>
      </w:tr>
    </w:tbl>
    <w:p w14:paraId="33255C9C" w14:textId="77777777" w:rsidR="00403284" w:rsidRPr="00927F8D" w:rsidRDefault="00403284">
      <w:pPr>
        <w:widowControl/>
        <w:jc w:val="left"/>
        <w:rPr>
          <w:rFonts w:ascii="Times New Roman" w:hAnsi="Times New Roman" w:cs="Times New Roman"/>
        </w:rPr>
      </w:pPr>
    </w:p>
    <w:p w14:paraId="3B5EA3E4"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38C225CA"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4BC6BE03" w14:textId="746C435A" w:rsidR="001F245A" w:rsidRPr="00927F8D" w:rsidRDefault="001F245A" w:rsidP="001F245A">
      <w:pPr>
        <w:rPr>
          <w:rFonts w:ascii="Times New Roman" w:eastAsiaTheme="majorEastAsia" w:hAnsi="Times New Roman" w:cs="Times New Roman"/>
        </w:rPr>
      </w:pPr>
      <w:r w:rsidRPr="00927F8D">
        <w:rPr>
          <w:rFonts w:ascii="Times New Roman" w:eastAsiaTheme="majorEastAsia" w:hAnsi="Times New Roman" w:cs="Times New Roman"/>
        </w:rPr>
        <w:t>1</w:t>
      </w:r>
      <w:r w:rsidR="00C43D4C" w:rsidRPr="00927F8D">
        <w:rPr>
          <w:rFonts w:ascii="Times New Roman" w:eastAsiaTheme="majorEastAsia" w:hAnsi="Times New Roman" w:cs="Times New Roman"/>
        </w:rPr>
        <w:t xml:space="preserve"> </w:t>
      </w:r>
      <w:r w:rsidRPr="00927F8D">
        <w:rPr>
          <w:rFonts w:ascii="Times New Roman" w:eastAsiaTheme="majorEastAsia" w:hAnsi="Times New Roman" w:cs="Times New Roman"/>
        </w:rPr>
        <w:t>电气专业竣工图及设计说明；</w:t>
      </w:r>
    </w:p>
    <w:p w14:paraId="2274485E" w14:textId="7860CAD4" w:rsidR="001F245A" w:rsidRPr="00927F8D" w:rsidRDefault="001F245A" w:rsidP="001F245A">
      <w:pPr>
        <w:rPr>
          <w:rFonts w:ascii="Times New Roman" w:eastAsiaTheme="majorEastAsia" w:hAnsi="Times New Roman" w:cs="Times New Roman"/>
        </w:rPr>
      </w:pPr>
      <w:r w:rsidRPr="00927F8D">
        <w:rPr>
          <w:rFonts w:ascii="Times New Roman" w:eastAsiaTheme="majorEastAsia" w:hAnsi="Times New Roman" w:cs="Times New Roman"/>
        </w:rPr>
        <w:t>2</w:t>
      </w:r>
      <w:r w:rsidR="00C43D4C" w:rsidRPr="00927F8D">
        <w:rPr>
          <w:rFonts w:ascii="Times New Roman" w:eastAsiaTheme="majorEastAsia" w:hAnsi="Times New Roman" w:cs="Times New Roman"/>
        </w:rPr>
        <w:t xml:space="preserve"> </w:t>
      </w:r>
      <w:r w:rsidRPr="00927F8D">
        <w:rPr>
          <w:rFonts w:ascii="Times New Roman" w:eastAsiaTheme="majorEastAsia" w:hAnsi="Times New Roman" w:cs="Times New Roman"/>
        </w:rPr>
        <w:t>与照明相关的装修竣工图及设计说明，应包含照明设计要求、照明设计标准、照明控制措施；</w:t>
      </w:r>
    </w:p>
    <w:p w14:paraId="6208F85E" w14:textId="34522007" w:rsidR="001F245A" w:rsidRPr="00927F8D" w:rsidRDefault="001F245A" w:rsidP="001F245A">
      <w:pPr>
        <w:rPr>
          <w:rFonts w:ascii="Times New Roman" w:eastAsiaTheme="majorEastAsia" w:hAnsi="Times New Roman" w:cs="Times New Roman"/>
        </w:rPr>
      </w:pPr>
      <w:bookmarkStart w:id="45" w:name="_Toc9944736"/>
      <w:bookmarkStart w:id="46" w:name="_Toc9945016"/>
      <w:bookmarkStart w:id="47" w:name="_Toc9945160"/>
      <w:bookmarkStart w:id="48" w:name="_Toc9945302"/>
      <w:bookmarkStart w:id="49" w:name="_Toc9945443"/>
      <w:r w:rsidRPr="00927F8D">
        <w:rPr>
          <w:rFonts w:ascii="Times New Roman" w:eastAsiaTheme="majorEastAsia" w:hAnsi="Times New Roman" w:cs="Times New Roman"/>
        </w:rPr>
        <w:t>3</w:t>
      </w:r>
      <w:r w:rsidR="00C43D4C" w:rsidRPr="00927F8D">
        <w:rPr>
          <w:rFonts w:ascii="Times New Roman" w:eastAsiaTheme="majorEastAsia" w:hAnsi="Times New Roman" w:cs="Times New Roman"/>
        </w:rPr>
        <w:t xml:space="preserve"> </w:t>
      </w:r>
      <w:r w:rsidRPr="00927F8D">
        <w:rPr>
          <w:rFonts w:ascii="Times New Roman" w:eastAsiaTheme="majorEastAsia" w:hAnsi="Times New Roman" w:cs="Times New Roman"/>
        </w:rPr>
        <w:t>灯具产品说明书；</w:t>
      </w:r>
      <w:bookmarkEnd w:id="45"/>
      <w:bookmarkEnd w:id="46"/>
      <w:bookmarkEnd w:id="47"/>
      <w:bookmarkEnd w:id="48"/>
      <w:bookmarkEnd w:id="49"/>
    </w:p>
    <w:p w14:paraId="5317664E" w14:textId="38DCF32E" w:rsidR="00EE66FC" w:rsidRPr="00927F8D" w:rsidRDefault="00EE66FC" w:rsidP="001F245A">
      <w:pPr>
        <w:rPr>
          <w:rFonts w:ascii="Times New Roman" w:eastAsiaTheme="majorEastAsia" w:hAnsi="Times New Roman" w:cs="Times New Roman"/>
        </w:rPr>
      </w:pPr>
      <w:r w:rsidRPr="00927F8D">
        <w:rPr>
          <w:rFonts w:ascii="Times New Roman" w:eastAsiaTheme="majorEastAsia" w:hAnsi="Times New Roman" w:cs="Times New Roman"/>
        </w:rPr>
        <w:t xml:space="preserve">4 </w:t>
      </w:r>
      <w:r w:rsidRPr="00927F8D">
        <w:rPr>
          <w:rFonts w:ascii="Times New Roman" w:eastAsiaTheme="majorEastAsia" w:hAnsi="Times New Roman" w:cs="Times New Roman"/>
        </w:rPr>
        <w:t>电气及照明节能措施相关的记录文件。</w:t>
      </w:r>
    </w:p>
    <w:p w14:paraId="238D2E3F" w14:textId="77777777" w:rsidR="00403284" w:rsidRPr="00927F8D" w:rsidRDefault="00403284">
      <w:pPr>
        <w:widowControl/>
        <w:jc w:val="left"/>
        <w:rPr>
          <w:rFonts w:ascii="Times New Roman" w:hAnsi="Times New Roman" w:cs="Times New Roman"/>
        </w:rPr>
      </w:pPr>
    </w:p>
    <w:p w14:paraId="7A33DF61"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3"/>
      </w:tblGrid>
      <w:tr w:rsidR="00403284" w:rsidRPr="00927F8D" w14:paraId="29925FA5" w14:textId="77777777">
        <w:trPr>
          <w:trHeight w:val="2835"/>
          <w:jc w:val="center"/>
        </w:trPr>
        <w:tc>
          <w:tcPr>
            <w:tcW w:w="8353" w:type="dxa"/>
          </w:tcPr>
          <w:p w14:paraId="330D8ACB" w14:textId="77777777" w:rsidR="00403284" w:rsidRPr="00927F8D" w:rsidRDefault="00403284">
            <w:pPr>
              <w:widowControl/>
              <w:jc w:val="left"/>
              <w:rPr>
                <w:rFonts w:ascii="Times New Roman" w:hAnsi="Times New Roman" w:cs="Times New Roman"/>
              </w:rPr>
            </w:pPr>
          </w:p>
        </w:tc>
      </w:tr>
    </w:tbl>
    <w:p w14:paraId="6F6C04DF" w14:textId="78621AF3" w:rsidR="00403284" w:rsidRPr="00927F8D" w:rsidRDefault="00546020">
      <w:pPr>
        <w:pStyle w:val="4"/>
        <w:rPr>
          <w:rFonts w:eastAsiaTheme="minorEastAsia"/>
          <w:sz w:val="24"/>
          <w:szCs w:val="24"/>
        </w:rPr>
      </w:pPr>
      <w:r w:rsidRPr="00927F8D">
        <w:rPr>
          <w:b w:val="0"/>
          <w:bCs w:val="0"/>
          <w:sz w:val="24"/>
          <w:szCs w:val="40"/>
        </w:rPr>
        <w:br w:type="page"/>
      </w:r>
      <w:r w:rsidR="00815D31" w:rsidRPr="00927F8D">
        <w:rPr>
          <w:rFonts w:ascii="Cambria Math" w:eastAsiaTheme="minorEastAsia" w:hAnsi="Cambria Math" w:cs="Cambria Math"/>
          <w:sz w:val="24"/>
          <w:szCs w:val="24"/>
        </w:rPr>
        <w:lastRenderedPageBreak/>
        <w:t>③</w:t>
      </w:r>
      <w:r w:rsidR="00815D31" w:rsidRPr="00927F8D">
        <w:rPr>
          <w:rFonts w:eastAsiaTheme="minorEastAsia"/>
          <w:sz w:val="24"/>
          <w:szCs w:val="24"/>
        </w:rPr>
        <w:t xml:space="preserve"> </w:t>
      </w:r>
      <w:r w:rsidR="00FC3224" w:rsidRPr="00927F8D">
        <w:rPr>
          <w:kern w:val="0"/>
          <w:sz w:val="24"/>
          <w:szCs w:val="24"/>
        </w:rPr>
        <w:t>可再生能源利用（</w:t>
      </w:r>
      <w:r w:rsidR="00FC3224" w:rsidRPr="00927F8D">
        <w:rPr>
          <w:rFonts w:eastAsiaTheme="minorEastAsia"/>
          <w:sz w:val="24"/>
          <w:szCs w:val="24"/>
        </w:rPr>
        <w:t>4</w:t>
      </w:r>
      <w:r w:rsidRPr="00927F8D">
        <w:rPr>
          <w:rFonts w:eastAsiaTheme="minorEastAsia"/>
          <w:sz w:val="24"/>
          <w:szCs w:val="24"/>
        </w:rPr>
        <w:t>分）</w:t>
      </w:r>
    </w:p>
    <w:p w14:paraId="11FF3C1D" w14:textId="6827EE9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79999618" w14:textId="77777777">
        <w:tc>
          <w:tcPr>
            <w:tcW w:w="455" w:type="pct"/>
          </w:tcPr>
          <w:p w14:paraId="07B1ECEB"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4FDAB8AE"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14EBC5BA"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340D343B"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156FBEFC" w14:textId="77777777">
        <w:trPr>
          <w:trHeight w:val="237"/>
        </w:trPr>
        <w:tc>
          <w:tcPr>
            <w:tcW w:w="455" w:type="pct"/>
            <w:vAlign w:val="center"/>
          </w:tcPr>
          <w:p w14:paraId="14200EAF"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2CDFFBB5" w14:textId="6ECD7937" w:rsidR="00403284" w:rsidRPr="00927F8D" w:rsidRDefault="00FC3224" w:rsidP="00FC3224">
            <w:pPr>
              <w:jc w:val="left"/>
              <w:rPr>
                <w:rFonts w:ascii="Times New Roman" w:hAnsi="Times New Roman" w:cs="Times New Roman"/>
                <w:szCs w:val="21"/>
              </w:rPr>
            </w:pPr>
            <w:r w:rsidRPr="00927F8D">
              <w:rPr>
                <w:rFonts w:ascii="Times New Roman" w:hAnsi="Times New Roman" w:cs="Times New Roman"/>
                <w:kern w:val="0"/>
              </w:rPr>
              <w:t>实施建筑可再生能源一体化应用。</w:t>
            </w:r>
          </w:p>
        </w:tc>
        <w:tc>
          <w:tcPr>
            <w:tcW w:w="984" w:type="pct"/>
            <w:vAlign w:val="center"/>
          </w:tcPr>
          <w:p w14:paraId="27C82812" w14:textId="02C6F921" w:rsidR="00403284" w:rsidRPr="00927F8D" w:rsidRDefault="00FC3224">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44B601CC" w14:textId="77777777" w:rsidR="00403284" w:rsidRPr="00927F8D" w:rsidRDefault="00403284">
            <w:pPr>
              <w:jc w:val="center"/>
              <w:rPr>
                <w:rFonts w:ascii="Times New Roman" w:hAnsi="Times New Roman" w:cs="Times New Roman"/>
                <w:szCs w:val="21"/>
              </w:rPr>
            </w:pPr>
          </w:p>
        </w:tc>
      </w:tr>
      <w:tr w:rsidR="00FC3224" w:rsidRPr="00927F8D" w14:paraId="5B62AA2C" w14:textId="77777777">
        <w:trPr>
          <w:trHeight w:val="237"/>
        </w:trPr>
        <w:tc>
          <w:tcPr>
            <w:tcW w:w="455" w:type="pct"/>
            <w:vAlign w:val="center"/>
          </w:tcPr>
          <w:p w14:paraId="01AB1B8D" w14:textId="732736D1" w:rsidR="00FC3224" w:rsidRPr="00927F8D" w:rsidRDefault="00FC3224">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1C4CADF7" w14:textId="28F51C65" w:rsidR="00FC3224" w:rsidRPr="00927F8D" w:rsidRDefault="00FC3224" w:rsidP="00FC3224">
            <w:pPr>
              <w:jc w:val="left"/>
              <w:rPr>
                <w:rFonts w:ascii="Times New Roman" w:hAnsi="Times New Roman" w:cs="Times New Roman"/>
                <w:szCs w:val="24"/>
              </w:rPr>
            </w:pPr>
            <w:r w:rsidRPr="00927F8D">
              <w:rPr>
                <w:rFonts w:ascii="Times New Roman" w:hAnsi="Times New Roman" w:cs="Times New Roman"/>
                <w:kern w:val="0"/>
              </w:rPr>
              <w:t>构建了光伏发电等楼宇可再生能源微电网系统。</w:t>
            </w:r>
          </w:p>
        </w:tc>
        <w:tc>
          <w:tcPr>
            <w:tcW w:w="984" w:type="pct"/>
            <w:vAlign w:val="center"/>
          </w:tcPr>
          <w:p w14:paraId="44BAA9FC" w14:textId="426EF227" w:rsidR="00FC3224" w:rsidRPr="00927F8D" w:rsidRDefault="00FC3224">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4817FD71" w14:textId="77777777" w:rsidR="00FC3224" w:rsidRPr="00927F8D" w:rsidRDefault="00FC3224">
            <w:pPr>
              <w:jc w:val="center"/>
              <w:rPr>
                <w:rFonts w:ascii="Times New Roman" w:hAnsi="Times New Roman" w:cs="Times New Roman"/>
                <w:szCs w:val="21"/>
              </w:rPr>
            </w:pPr>
          </w:p>
        </w:tc>
      </w:tr>
      <w:tr w:rsidR="00403284" w:rsidRPr="00927F8D" w14:paraId="08C13E03" w14:textId="77777777">
        <w:trPr>
          <w:trHeight w:val="237"/>
        </w:trPr>
        <w:tc>
          <w:tcPr>
            <w:tcW w:w="3182" w:type="pct"/>
            <w:gridSpan w:val="2"/>
            <w:vAlign w:val="center"/>
          </w:tcPr>
          <w:p w14:paraId="7AFE9525"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13ACB736" w14:textId="3FF989E8" w:rsidR="00403284" w:rsidRPr="00927F8D" w:rsidRDefault="00FC3224">
            <w:pPr>
              <w:jc w:val="center"/>
              <w:rPr>
                <w:rFonts w:ascii="Times New Roman" w:hAnsi="Times New Roman" w:cs="Times New Roman"/>
                <w:szCs w:val="21"/>
              </w:rPr>
            </w:pPr>
            <w:r w:rsidRPr="00927F8D">
              <w:rPr>
                <w:rFonts w:ascii="Times New Roman" w:hAnsi="Times New Roman" w:cs="Times New Roman"/>
                <w:szCs w:val="21"/>
              </w:rPr>
              <w:t>4</w:t>
            </w:r>
          </w:p>
        </w:tc>
        <w:tc>
          <w:tcPr>
            <w:tcW w:w="834" w:type="pct"/>
            <w:vAlign w:val="center"/>
          </w:tcPr>
          <w:p w14:paraId="63FD5560" w14:textId="77777777" w:rsidR="00403284" w:rsidRPr="00927F8D" w:rsidRDefault="00403284">
            <w:pPr>
              <w:jc w:val="center"/>
              <w:rPr>
                <w:rFonts w:ascii="Times New Roman" w:hAnsi="Times New Roman" w:cs="Times New Roman"/>
                <w:szCs w:val="21"/>
              </w:rPr>
            </w:pPr>
          </w:p>
        </w:tc>
      </w:tr>
    </w:tbl>
    <w:p w14:paraId="7874AF69"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2F7A436F"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0079CF92" w14:textId="4072C1EF"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00B67130" w:rsidRPr="00927F8D">
        <w:rPr>
          <w:rFonts w:ascii="Times New Roman" w:eastAsia="宋体" w:hAnsi="Times New Roman" w:cs="Times New Roman"/>
          <w:szCs w:val="21"/>
        </w:rPr>
        <w:t>可再生能源</w:t>
      </w:r>
      <w:r w:rsidR="005321B0" w:rsidRPr="00927F8D">
        <w:rPr>
          <w:rFonts w:ascii="Times New Roman" w:eastAsia="宋体" w:hAnsi="Times New Roman" w:cs="Times New Roman"/>
          <w:szCs w:val="21"/>
        </w:rPr>
        <w:t>利用及相关</w:t>
      </w:r>
      <w:r w:rsidR="00B67130" w:rsidRPr="00927F8D">
        <w:rPr>
          <w:rFonts w:ascii="Times New Roman" w:eastAsia="宋体" w:hAnsi="Times New Roman" w:cs="Times New Roman"/>
          <w:szCs w:val="21"/>
        </w:rPr>
        <w:t>运行管理系统</w:t>
      </w:r>
      <w:r w:rsidRPr="00927F8D">
        <w:rPr>
          <w:rFonts w:ascii="Times New Roman" w:eastAsia="宋体" w:hAnsi="Times New Roman" w:cs="Times New Roman"/>
          <w:szCs w:val="21"/>
        </w:rPr>
        <w:t>进行简要说明：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4"/>
      </w:tblGrid>
      <w:tr w:rsidR="00403284" w:rsidRPr="00927F8D" w14:paraId="57838019" w14:textId="77777777">
        <w:trPr>
          <w:trHeight w:val="2477"/>
        </w:trPr>
        <w:tc>
          <w:tcPr>
            <w:tcW w:w="8284" w:type="dxa"/>
          </w:tcPr>
          <w:p w14:paraId="5C1CCA23" w14:textId="77777777" w:rsidR="00403284" w:rsidRPr="00927F8D" w:rsidRDefault="00403284">
            <w:pPr>
              <w:widowControl/>
              <w:rPr>
                <w:rFonts w:ascii="Times New Roman" w:hAnsi="Times New Roman" w:cs="Times New Roman"/>
              </w:rPr>
            </w:pPr>
          </w:p>
        </w:tc>
      </w:tr>
    </w:tbl>
    <w:p w14:paraId="6AD62D26" w14:textId="77777777" w:rsidR="00403284" w:rsidRPr="00927F8D" w:rsidRDefault="00403284">
      <w:pPr>
        <w:widowControl/>
        <w:jc w:val="left"/>
        <w:rPr>
          <w:rFonts w:ascii="Times New Roman" w:hAnsi="Times New Roman" w:cs="Times New Roman"/>
        </w:rPr>
      </w:pPr>
    </w:p>
    <w:p w14:paraId="358F047D"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4AAC08A6"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44D4AEF5" w14:textId="77777777" w:rsidR="00403284" w:rsidRPr="00927F8D" w:rsidRDefault="00403284">
      <w:pPr>
        <w:widowControl/>
        <w:jc w:val="left"/>
        <w:rPr>
          <w:rFonts w:ascii="Times New Roman" w:hAnsi="Times New Roman" w:cs="Times New Roman"/>
        </w:rPr>
      </w:pPr>
    </w:p>
    <w:p w14:paraId="2DAB05E6" w14:textId="77777777" w:rsidR="00063AB5" w:rsidRPr="00927F8D" w:rsidRDefault="00063AB5" w:rsidP="00063AB5">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可再生能源专项竣工图纸；</w:t>
      </w:r>
    </w:p>
    <w:p w14:paraId="63C818DB" w14:textId="4D69202D" w:rsidR="00A054F8" w:rsidRPr="00927F8D" w:rsidRDefault="00A054F8" w:rsidP="00063AB5">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可再生能源产品型式检测报告；</w:t>
      </w:r>
    </w:p>
    <w:p w14:paraId="03A43918" w14:textId="6D546EC9" w:rsidR="005321B0" w:rsidRPr="00927F8D" w:rsidRDefault="005321B0" w:rsidP="00063AB5">
      <w:pPr>
        <w:widowControl/>
        <w:jc w:val="left"/>
        <w:rPr>
          <w:rFonts w:ascii="Times New Roman" w:hAnsi="Times New Roman" w:cs="Times New Roman"/>
        </w:rPr>
      </w:pPr>
      <w:r w:rsidRPr="00927F8D">
        <w:rPr>
          <w:rFonts w:ascii="Times New Roman" w:hAnsi="Times New Roman" w:cs="Times New Roman"/>
        </w:rPr>
        <w:t xml:space="preserve">3 </w:t>
      </w:r>
      <w:r w:rsidRPr="00927F8D">
        <w:rPr>
          <w:rFonts w:ascii="Times New Roman" w:hAnsi="Times New Roman" w:cs="Times New Roman"/>
        </w:rPr>
        <w:t>可再生能源系统运行记录。</w:t>
      </w:r>
    </w:p>
    <w:p w14:paraId="1BB96E01" w14:textId="77777777" w:rsidR="00403284" w:rsidRPr="00927F8D" w:rsidRDefault="00403284">
      <w:pPr>
        <w:widowControl/>
        <w:jc w:val="left"/>
        <w:rPr>
          <w:rFonts w:ascii="Times New Roman" w:hAnsi="Times New Roman" w:cs="Times New Roman"/>
        </w:rPr>
      </w:pPr>
    </w:p>
    <w:p w14:paraId="33BDEE43"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7"/>
      </w:tblGrid>
      <w:tr w:rsidR="00403284" w:rsidRPr="00927F8D" w14:paraId="4063674B" w14:textId="77777777">
        <w:trPr>
          <w:trHeight w:val="2835"/>
          <w:jc w:val="center"/>
        </w:trPr>
        <w:tc>
          <w:tcPr>
            <w:tcW w:w="8377" w:type="dxa"/>
          </w:tcPr>
          <w:p w14:paraId="186A4846" w14:textId="77777777" w:rsidR="00403284" w:rsidRPr="00927F8D" w:rsidRDefault="00403284">
            <w:pPr>
              <w:widowControl/>
              <w:jc w:val="left"/>
              <w:rPr>
                <w:rFonts w:ascii="Times New Roman" w:hAnsi="Times New Roman" w:cs="Times New Roman"/>
              </w:rPr>
            </w:pPr>
          </w:p>
        </w:tc>
      </w:tr>
    </w:tbl>
    <w:p w14:paraId="407E751F" w14:textId="77777777" w:rsidR="00403284" w:rsidRPr="00927F8D" w:rsidRDefault="00546020">
      <w:pPr>
        <w:widowControl/>
        <w:jc w:val="left"/>
        <w:rPr>
          <w:rFonts w:ascii="Times New Roman" w:hAnsi="Times New Roman" w:cs="Times New Roman"/>
          <w:b/>
          <w:bCs/>
          <w:sz w:val="24"/>
          <w:szCs w:val="40"/>
        </w:rPr>
      </w:pPr>
      <w:r w:rsidRPr="00927F8D">
        <w:rPr>
          <w:rFonts w:ascii="Times New Roman" w:hAnsi="Times New Roman" w:cs="Times New Roman"/>
          <w:b/>
          <w:bCs/>
          <w:sz w:val="24"/>
          <w:szCs w:val="40"/>
        </w:rPr>
        <w:br w:type="page"/>
      </w:r>
    </w:p>
    <w:p w14:paraId="4E600E09" w14:textId="02DDACED" w:rsidR="00403284" w:rsidRPr="00927F8D" w:rsidRDefault="00815D31">
      <w:pPr>
        <w:pStyle w:val="4"/>
        <w:rPr>
          <w:rFonts w:eastAsiaTheme="minorEastAsia"/>
          <w:sz w:val="24"/>
          <w:szCs w:val="24"/>
        </w:rPr>
      </w:pPr>
      <w:r w:rsidRPr="00927F8D">
        <w:rPr>
          <w:rFonts w:ascii="Cambria Math" w:eastAsiaTheme="minorEastAsia" w:hAnsi="Cambria Math" w:cs="Cambria Math"/>
          <w:sz w:val="24"/>
          <w:szCs w:val="24"/>
        </w:rPr>
        <w:lastRenderedPageBreak/>
        <w:t>④</w:t>
      </w:r>
      <w:r w:rsidRPr="00927F8D">
        <w:rPr>
          <w:rFonts w:eastAsiaTheme="minorEastAsia"/>
          <w:sz w:val="24"/>
          <w:szCs w:val="24"/>
        </w:rPr>
        <w:t xml:space="preserve"> </w:t>
      </w:r>
      <w:r w:rsidR="00ED1967" w:rsidRPr="00927F8D">
        <w:rPr>
          <w:rFonts w:eastAsiaTheme="minorEastAsia"/>
          <w:sz w:val="24"/>
          <w:szCs w:val="24"/>
        </w:rPr>
        <w:t>其他用能系统</w:t>
      </w:r>
      <w:r w:rsidR="00546020" w:rsidRPr="00927F8D">
        <w:rPr>
          <w:rFonts w:eastAsiaTheme="minorEastAsia"/>
          <w:sz w:val="24"/>
          <w:szCs w:val="24"/>
        </w:rPr>
        <w:t>（</w:t>
      </w:r>
      <w:r w:rsidR="00ED1967" w:rsidRPr="00927F8D">
        <w:rPr>
          <w:rFonts w:eastAsiaTheme="minorEastAsia"/>
          <w:sz w:val="24"/>
          <w:szCs w:val="24"/>
        </w:rPr>
        <w:t>2</w:t>
      </w:r>
      <w:r w:rsidR="00546020" w:rsidRPr="00927F8D">
        <w:rPr>
          <w:rFonts w:eastAsiaTheme="minorEastAsia"/>
          <w:sz w:val="24"/>
          <w:szCs w:val="24"/>
        </w:rPr>
        <w:t>分）</w:t>
      </w:r>
    </w:p>
    <w:p w14:paraId="56075F10"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626A9B4B" w14:textId="77777777">
        <w:tc>
          <w:tcPr>
            <w:tcW w:w="455" w:type="pct"/>
          </w:tcPr>
          <w:p w14:paraId="73D6C2F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1101D1D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0DDB54B6"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324D816A"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708A140A" w14:textId="77777777">
        <w:trPr>
          <w:trHeight w:val="237"/>
        </w:trPr>
        <w:tc>
          <w:tcPr>
            <w:tcW w:w="455" w:type="pct"/>
            <w:vAlign w:val="center"/>
          </w:tcPr>
          <w:p w14:paraId="2ED479A5"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284B69E9" w14:textId="123DA0AC" w:rsidR="00403284" w:rsidRPr="00927F8D" w:rsidRDefault="00ED1967" w:rsidP="005339FA">
            <w:pPr>
              <w:jc w:val="left"/>
              <w:rPr>
                <w:rFonts w:ascii="Times New Roman" w:hAnsi="Times New Roman" w:cs="Times New Roman"/>
                <w:szCs w:val="21"/>
              </w:rPr>
            </w:pPr>
            <w:r w:rsidRPr="00927F8D">
              <w:rPr>
                <w:rFonts w:ascii="Times New Roman" w:hAnsi="Times New Roman" w:cs="Times New Roman"/>
                <w:kern w:val="0"/>
              </w:rPr>
              <w:t>电梯系统采用了节能控制措施（包含但不限于能量回馈系统、轿厢节能控制、变频调速）。</w:t>
            </w:r>
          </w:p>
        </w:tc>
        <w:tc>
          <w:tcPr>
            <w:tcW w:w="984" w:type="pct"/>
            <w:vAlign w:val="center"/>
          </w:tcPr>
          <w:p w14:paraId="702AE79C" w14:textId="03AEBB66" w:rsidR="00403284" w:rsidRPr="00927F8D" w:rsidRDefault="00ED1967">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39042EF4" w14:textId="77777777" w:rsidR="00403284" w:rsidRPr="00927F8D" w:rsidRDefault="00403284">
            <w:pPr>
              <w:jc w:val="center"/>
              <w:rPr>
                <w:rFonts w:ascii="Times New Roman" w:hAnsi="Times New Roman" w:cs="Times New Roman"/>
                <w:szCs w:val="21"/>
              </w:rPr>
            </w:pPr>
          </w:p>
        </w:tc>
      </w:tr>
      <w:tr w:rsidR="00403284" w:rsidRPr="00927F8D" w14:paraId="47A7624C" w14:textId="77777777">
        <w:trPr>
          <w:trHeight w:val="237"/>
        </w:trPr>
        <w:tc>
          <w:tcPr>
            <w:tcW w:w="455" w:type="pct"/>
            <w:vAlign w:val="center"/>
          </w:tcPr>
          <w:p w14:paraId="7C2FB5D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4D5F3299" w14:textId="02608B6A" w:rsidR="00403284" w:rsidRPr="00927F8D" w:rsidRDefault="00ED1967" w:rsidP="005339FA">
            <w:pPr>
              <w:jc w:val="left"/>
              <w:rPr>
                <w:rFonts w:ascii="Times New Roman" w:hAnsi="Times New Roman" w:cs="Times New Roman"/>
                <w:szCs w:val="21"/>
              </w:rPr>
            </w:pPr>
            <w:r w:rsidRPr="00927F8D">
              <w:rPr>
                <w:rFonts w:ascii="Times New Roman" w:hAnsi="Times New Roman" w:cs="Times New Roman"/>
                <w:kern w:val="0"/>
              </w:rPr>
              <w:t>电热设备采用了节能自动控制措施。</w:t>
            </w:r>
          </w:p>
        </w:tc>
        <w:tc>
          <w:tcPr>
            <w:tcW w:w="984" w:type="pct"/>
            <w:vAlign w:val="center"/>
          </w:tcPr>
          <w:p w14:paraId="5824F46B" w14:textId="0469984A" w:rsidR="00403284" w:rsidRPr="00927F8D" w:rsidRDefault="00ED1967">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1CC188BC" w14:textId="77777777" w:rsidR="00403284" w:rsidRPr="00927F8D" w:rsidRDefault="00403284">
            <w:pPr>
              <w:jc w:val="center"/>
              <w:rPr>
                <w:rFonts w:ascii="Times New Roman" w:hAnsi="Times New Roman" w:cs="Times New Roman"/>
                <w:szCs w:val="21"/>
              </w:rPr>
            </w:pPr>
          </w:p>
        </w:tc>
      </w:tr>
      <w:tr w:rsidR="00403284" w:rsidRPr="00927F8D" w14:paraId="03F341D9" w14:textId="77777777">
        <w:trPr>
          <w:trHeight w:val="237"/>
        </w:trPr>
        <w:tc>
          <w:tcPr>
            <w:tcW w:w="3182" w:type="pct"/>
            <w:gridSpan w:val="2"/>
            <w:vAlign w:val="center"/>
          </w:tcPr>
          <w:p w14:paraId="7B72DAD1"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004182A2" w14:textId="4FB00B86" w:rsidR="00403284" w:rsidRPr="00927F8D" w:rsidRDefault="00ED1967">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6C3D3A52" w14:textId="77777777" w:rsidR="00403284" w:rsidRPr="00927F8D" w:rsidRDefault="00403284">
            <w:pPr>
              <w:jc w:val="center"/>
              <w:rPr>
                <w:rFonts w:ascii="Times New Roman" w:hAnsi="Times New Roman" w:cs="Times New Roman"/>
                <w:szCs w:val="21"/>
              </w:rPr>
            </w:pPr>
          </w:p>
        </w:tc>
      </w:tr>
    </w:tbl>
    <w:p w14:paraId="2631CC78"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5F7DD8A1"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79EC8BCD" w14:textId="0D44A7F1" w:rsidR="00403284" w:rsidRPr="00927F8D" w:rsidRDefault="00546020">
      <w:pPr>
        <w:rPr>
          <w:rFonts w:ascii="Times New Roman" w:eastAsia="宋体" w:hAnsi="Times New Roman" w:cs="Times New Roman"/>
          <w:szCs w:val="21"/>
        </w:rPr>
      </w:pPr>
      <w:r w:rsidRPr="00927F8D">
        <w:rPr>
          <w:rFonts w:ascii="Times New Roman" w:eastAsia="宋体" w:hAnsi="Times New Roman" w:cs="Times New Roman"/>
          <w:szCs w:val="21"/>
        </w:rPr>
        <w:t>请对本项目</w:t>
      </w:r>
      <w:r w:rsidR="00AC7A4F" w:rsidRPr="00927F8D">
        <w:rPr>
          <w:rFonts w:ascii="Times New Roman" w:hAnsi="Times New Roman" w:cs="Times New Roman"/>
          <w:kern w:val="0"/>
        </w:rPr>
        <w:t>电梯系统</w:t>
      </w:r>
      <w:r w:rsidR="002C25EA" w:rsidRPr="00927F8D">
        <w:rPr>
          <w:rFonts w:ascii="Times New Roman" w:hAnsi="Times New Roman" w:cs="Times New Roman"/>
          <w:kern w:val="0"/>
        </w:rPr>
        <w:t>节能</w:t>
      </w:r>
      <w:r w:rsidR="00AC7A4F" w:rsidRPr="00927F8D">
        <w:rPr>
          <w:rFonts w:ascii="Times New Roman" w:hAnsi="Times New Roman" w:cs="Times New Roman"/>
          <w:kern w:val="0"/>
        </w:rPr>
        <w:t>控制</w:t>
      </w:r>
      <w:r w:rsidR="00AC7A4F" w:rsidRPr="00927F8D">
        <w:rPr>
          <w:rFonts w:ascii="Times New Roman" w:eastAsia="宋体" w:hAnsi="Times New Roman" w:cs="Times New Roman"/>
          <w:szCs w:val="21"/>
        </w:rPr>
        <w:t>措施、</w:t>
      </w:r>
      <w:r w:rsidR="00AC7A4F" w:rsidRPr="00927F8D">
        <w:rPr>
          <w:rFonts w:ascii="Times New Roman" w:hAnsi="Times New Roman" w:cs="Times New Roman"/>
          <w:kern w:val="0"/>
        </w:rPr>
        <w:t>电热设备</w:t>
      </w:r>
      <w:r w:rsidR="002C25EA" w:rsidRPr="00927F8D">
        <w:rPr>
          <w:rFonts w:ascii="Times New Roman" w:hAnsi="Times New Roman" w:cs="Times New Roman"/>
          <w:kern w:val="0"/>
        </w:rPr>
        <w:t>节能</w:t>
      </w:r>
      <w:r w:rsidR="00AC7A4F" w:rsidRPr="00927F8D">
        <w:rPr>
          <w:rFonts w:ascii="Times New Roman" w:hAnsi="Times New Roman" w:cs="Times New Roman"/>
          <w:kern w:val="0"/>
        </w:rPr>
        <w:t>自动控制措施</w:t>
      </w:r>
      <w:r w:rsidRPr="00927F8D">
        <w:rPr>
          <w:rFonts w:ascii="Times New Roman" w:eastAsia="宋体" w:hAnsi="Times New Roman" w:cs="Times New Roman"/>
          <w:szCs w:val="21"/>
        </w:rPr>
        <w:t>进行简要说明：</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0"/>
      </w:tblGrid>
      <w:tr w:rsidR="00403284" w:rsidRPr="00927F8D" w14:paraId="0712F7CE" w14:textId="77777777">
        <w:trPr>
          <w:trHeight w:val="2117"/>
        </w:trPr>
        <w:tc>
          <w:tcPr>
            <w:tcW w:w="8220" w:type="dxa"/>
          </w:tcPr>
          <w:p w14:paraId="02BC2639" w14:textId="77777777" w:rsidR="00403284" w:rsidRPr="00927F8D" w:rsidRDefault="00403284">
            <w:pPr>
              <w:widowControl/>
              <w:rPr>
                <w:rFonts w:ascii="Times New Roman" w:hAnsi="Times New Roman" w:cs="Times New Roman"/>
              </w:rPr>
            </w:pPr>
          </w:p>
        </w:tc>
      </w:tr>
    </w:tbl>
    <w:p w14:paraId="7DB95BEC" w14:textId="77777777" w:rsidR="00403284" w:rsidRPr="00927F8D" w:rsidRDefault="00403284">
      <w:pPr>
        <w:widowControl/>
        <w:jc w:val="left"/>
        <w:rPr>
          <w:rFonts w:ascii="Times New Roman" w:hAnsi="Times New Roman" w:cs="Times New Roman"/>
        </w:rPr>
      </w:pPr>
    </w:p>
    <w:p w14:paraId="4B086582"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1C2B15CE"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74BB7D48" w14:textId="001A7540" w:rsidR="00265B58" w:rsidRPr="00927F8D" w:rsidRDefault="004353CB" w:rsidP="004462BA">
      <w:pPr>
        <w:widowControl/>
        <w:jc w:val="left"/>
        <w:rPr>
          <w:rFonts w:ascii="Times New Roman" w:eastAsiaTheme="majorEastAsia" w:hAnsi="Times New Roman" w:cs="Times New Roman"/>
        </w:rPr>
      </w:pPr>
      <w:r w:rsidRPr="00927F8D">
        <w:rPr>
          <w:rFonts w:ascii="Times New Roman" w:hAnsi="Times New Roman" w:cs="Times New Roman"/>
        </w:rPr>
        <w:t xml:space="preserve">1 </w:t>
      </w:r>
      <w:r w:rsidR="00265B58" w:rsidRPr="00927F8D">
        <w:rPr>
          <w:rFonts w:ascii="Times New Roman" w:eastAsiaTheme="majorEastAsia" w:hAnsi="Times New Roman" w:cs="Times New Roman"/>
        </w:rPr>
        <w:t>建筑专业竣工图及设计说明，应包含</w:t>
      </w:r>
      <w:r w:rsidR="00DA4C2C" w:rsidRPr="00927F8D">
        <w:rPr>
          <w:rFonts w:ascii="Times New Roman" w:eastAsiaTheme="majorEastAsia" w:hAnsi="Times New Roman" w:cs="Times New Roman"/>
        </w:rPr>
        <w:t>电梯</w:t>
      </w:r>
      <w:r w:rsidR="00265B58" w:rsidRPr="00927F8D">
        <w:rPr>
          <w:rFonts w:ascii="Times New Roman" w:eastAsiaTheme="majorEastAsia" w:hAnsi="Times New Roman" w:cs="Times New Roman"/>
        </w:rPr>
        <w:t>设备表等设计文件；</w:t>
      </w:r>
    </w:p>
    <w:p w14:paraId="01F0CAB9" w14:textId="3A272B8B" w:rsidR="00265B58" w:rsidRPr="00927F8D" w:rsidRDefault="004353CB" w:rsidP="00265B58">
      <w:pPr>
        <w:rPr>
          <w:rFonts w:ascii="Times New Roman" w:eastAsiaTheme="majorEastAsia" w:hAnsi="Times New Roman" w:cs="Times New Roman"/>
        </w:rPr>
      </w:pPr>
      <w:r w:rsidRPr="00927F8D">
        <w:rPr>
          <w:rFonts w:ascii="Times New Roman" w:eastAsiaTheme="majorEastAsia" w:hAnsi="Times New Roman" w:cs="Times New Roman"/>
        </w:rPr>
        <w:t xml:space="preserve">2 </w:t>
      </w:r>
      <w:r w:rsidR="00265B58" w:rsidRPr="00927F8D">
        <w:rPr>
          <w:rFonts w:ascii="Times New Roman" w:eastAsiaTheme="majorEastAsia" w:hAnsi="Times New Roman" w:cs="Times New Roman"/>
        </w:rPr>
        <w:t>电梯订货清单及产品资料、电梯产品性能检测报告；</w:t>
      </w:r>
    </w:p>
    <w:p w14:paraId="76BF45BE" w14:textId="267ED19D" w:rsidR="00403284" w:rsidRPr="00927F8D" w:rsidRDefault="00DA4C2C">
      <w:pPr>
        <w:widowControl/>
        <w:jc w:val="left"/>
        <w:rPr>
          <w:rFonts w:ascii="Times New Roman" w:eastAsiaTheme="majorEastAsia" w:hAnsi="Times New Roman" w:cs="Times New Roman"/>
        </w:rPr>
      </w:pPr>
      <w:r w:rsidRPr="00927F8D">
        <w:rPr>
          <w:rFonts w:ascii="Times New Roman" w:hAnsi="Times New Roman" w:cs="Times New Roman"/>
          <w:kern w:val="0"/>
        </w:rPr>
        <w:t>3</w:t>
      </w:r>
      <w:r w:rsidR="00265B58" w:rsidRPr="00927F8D">
        <w:rPr>
          <w:rFonts w:ascii="Times New Roman" w:hAnsi="Times New Roman" w:cs="Times New Roman"/>
          <w:kern w:val="0"/>
        </w:rPr>
        <w:t xml:space="preserve"> </w:t>
      </w:r>
      <w:r w:rsidR="00265B58" w:rsidRPr="00927F8D">
        <w:rPr>
          <w:rFonts w:ascii="Times New Roman" w:hAnsi="Times New Roman" w:cs="Times New Roman"/>
          <w:kern w:val="0"/>
        </w:rPr>
        <w:t>电热设备</w:t>
      </w:r>
      <w:r w:rsidR="002D435A" w:rsidRPr="00927F8D">
        <w:rPr>
          <w:rFonts w:ascii="Times New Roman" w:eastAsiaTheme="majorEastAsia" w:hAnsi="Times New Roman" w:cs="Times New Roman"/>
        </w:rPr>
        <w:t>订货清单及产品资料、产品性能检测报告。</w:t>
      </w:r>
    </w:p>
    <w:p w14:paraId="566B14C4" w14:textId="77777777" w:rsidR="002D435A" w:rsidRPr="00927F8D" w:rsidRDefault="002D435A">
      <w:pPr>
        <w:widowControl/>
        <w:jc w:val="left"/>
        <w:rPr>
          <w:rFonts w:ascii="Times New Roman" w:hAnsi="Times New Roman" w:cs="Times New Roman"/>
        </w:rPr>
      </w:pPr>
    </w:p>
    <w:p w14:paraId="22E374F3"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9"/>
      </w:tblGrid>
      <w:tr w:rsidR="00403284" w:rsidRPr="00927F8D" w14:paraId="24B44D56" w14:textId="77777777">
        <w:trPr>
          <w:trHeight w:val="2835"/>
          <w:jc w:val="center"/>
        </w:trPr>
        <w:tc>
          <w:tcPr>
            <w:tcW w:w="8219" w:type="dxa"/>
          </w:tcPr>
          <w:p w14:paraId="0B0A498D" w14:textId="77777777" w:rsidR="00403284" w:rsidRPr="00927F8D" w:rsidRDefault="00403284">
            <w:pPr>
              <w:widowControl/>
              <w:jc w:val="left"/>
              <w:rPr>
                <w:rFonts w:ascii="Times New Roman" w:hAnsi="Times New Roman" w:cs="Times New Roman"/>
              </w:rPr>
            </w:pPr>
          </w:p>
        </w:tc>
      </w:tr>
    </w:tbl>
    <w:p w14:paraId="3407AF0A" w14:textId="77777777" w:rsidR="00403284" w:rsidRPr="00927F8D" w:rsidRDefault="00546020">
      <w:pPr>
        <w:widowControl/>
        <w:jc w:val="left"/>
        <w:rPr>
          <w:rFonts w:ascii="Times New Roman" w:hAnsi="Times New Roman" w:cs="Times New Roman"/>
          <w:b/>
          <w:bCs/>
          <w:sz w:val="24"/>
          <w:szCs w:val="40"/>
        </w:rPr>
      </w:pPr>
      <w:r w:rsidRPr="00927F8D">
        <w:rPr>
          <w:rFonts w:ascii="Times New Roman" w:hAnsi="Times New Roman" w:cs="Times New Roman"/>
          <w:b/>
          <w:bCs/>
          <w:sz w:val="24"/>
          <w:szCs w:val="40"/>
        </w:rPr>
        <w:br w:type="page"/>
      </w:r>
    </w:p>
    <w:p w14:paraId="6341E58E" w14:textId="56C94EBF" w:rsidR="00403284" w:rsidRPr="00927F8D" w:rsidRDefault="00546020">
      <w:pPr>
        <w:jc w:val="center"/>
        <w:outlineLvl w:val="1"/>
        <w:rPr>
          <w:rFonts w:ascii="Times New Roman" w:hAnsi="Times New Roman" w:cs="Times New Roman"/>
          <w:b/>
          <w:sz w:val="28"/>
        </w:rPr>
      </w:pPr>
      <w:bookmarkStart w:id="50" w:name="_Toc168414252"/>
      <w:r w:rsidRPr="00927F8D">
        <w:rPr>
          <w:rFonts w:ascii="Times New Roman" w:hAnsi="Times New Roman" w:cs="Times New Roman"/>
          <w:b/>
          <w:sz w:val="28"/>
        </w:rPr>
        <w:lastRenderedPageBreak/>
        <w:t xml:space="preserve">7 </w:t>
      </w:r>
      <w:r w:rsidR="00242140" w:rsidRPr="00927F8D">
        <w:rPr>
          <w:rFonts w:ascii="Times New Roman" w:hAnsi="Times New Roman" w:cs="Times New Roman"/>
          <w:b/>
          <w:sz w:val="28"/>
        </w:rPr>
        <w:t>资源利用与废弃物管理</w:t>
      </w:r>
      <w:bookmarkEnd w:id="50"/>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5120"/>
        <w:gridCol w:w="780"/>
        <w:gridCol w:w="675"/>
      </w:tblGrid>
      <w:tr w:rsidR="009D7EB7" w:rsidRPr="00927F8D" w14:paraId="5F2D2BF8" w14:textId="77777777" w:rsidTr="009D7EB7">
        <w:trPr>
          <w:cantSplit/>
          <w:trHeight w:val="285"/>
          <w:jc w:val="center"/>
        </w:trPr>
        <w:tc>
          <w:tcPr>
            <w:tcW w:w="846" w:type="dxa"/>
            <w:shd w:val="clear" w:color="auto" w:fill="FFFFFF"/>
            <w:vAlign w:val="center"/>
          </w:tcPr>
          <w:p w14:paraId="72107749" w14:textId="77777777" w:rsidR="009D7EB7" w:rsidRPr="00927F8D" w:rsidRDefault="009D7EB7">
            <w:pPr>
              <w:widowControl/>
              <w:jc w:val="center"/>
              <w:rPr>
                <w:rFonts w:ascii="Times New Roman" w:hAnsi="Times New Roman" w:cs="Times New Roman"/>
                <w:b/>
                <w:bCs/>
              </w:rPr>
            </w:pPr>
            <w:r w:rsidRPr="00927F8D">
              <w:rPr>
                <w:rFonts w:ascii="Times New Roman" w:eastAsia="宋体" w:hAnsi="Times New Roman" w:cs="Times New Roman"/>
                <w:b/>
                <w:bCs/>
                <w:sz w:val="24"/>
                <w:szCs w:val="32"/>
              </w:rPr>
              <w:br w:type="page"/>
            </w:r>
            <w:r w:rsidRPr="00927F8D">
              <w:rPr>
                <w:rFonts w:ascii="Times New Roman" w:hAnsi="Times New Roman" w:cs="Times New Roman"/>
                <w:b/>
                <w:bCs/>
              </w:rPr>
              <w:t>类别</w:t>
            </w:r>
          </w:p>
        </w:tc>
        <w:tc>
          <w:tcPr>
            <w:tcW w:w="709" w:type="dxa"/>
            <w:shd w:val="clear" w:color="auto" w:fill="FFFFFF"/>
            <w:vAlign w:val="center"/>
          </w:tcPr>
          <w:p w14:paraId="7CBD31A3" w14:textId="77777777" w:rsidR="009D7EB7" w:rsidRPr="00927F8D" w:rsidRDefault="009D7EB7">
            <w:pPr>
              <w:widowControl/>
              <w:jc w:val="center"/>
              <w:rPr>
                <w:rFonts w:ascii="Times New Roman" w:hAnsi="Times New Roman" w:cs="Times New Roman"/>
                <w:b/>
                <w:bCs/>
              </w:rPr>
            </w:pPr>
            <w:r w:rsidRPr="00927F8D">
              <w:rPr>
                <w:rFonts w:ascii="Times New Roman" w:hAnsi="Times New Roman" w:cs="Times New Roman"/>
                <w:b/>
                <w:bCs/>
              </w:rPr>
              <w:t>编号</w:t>
            </w:r>
          </w:p>
        </w:tc>
        <w:tc>
          <w:tcPr>
            <w:tcW w:w="5120" w:type="dxa"/>
            <w:shd w:val="clear" w:color="auto" w:fill="FFFFFF"/>
            <w:vAlign w:val="center"/>
          </w:tcPr>
          <w:p w14:paraId="01263FD1" w14:textId="77777777" w:rsidR="009D7EB7" w:rsidRPr="00927F8D" w:rsidRDefault="009D7EB7">
            <w:pPr>
              <w:widowControl/>
              <w:jc w:val="center"/>
              <w:rPr>
                <w:rFonts w:ascii="Times New Roman" w:hAnsi="Times New Roman" w:cs="Times New Roman"/>
                <w:b/>
                <w:bCs/>
              </w:rPr>
            </w:pPr>
            <w:r w:rsidRPr="00927F8D">
              <w:rPr>
                <w:rFonts w:ascii="Times New Roman" w:hAnsi="Times New Roman" w:cs="Times New Roman"/>
                <w:b/>
                <w:bCs/>
              </w:rPr>
              <w:t>标准条文</w:t>
            </w:r>
          </w:p>
        </w:tc>
        <w:tc>
          <w:tcPr>
            <w:tcW w:w="780" w:type="dxa"/>
            <w:tcBorders>
              <w:bottom w:val="single" w:sz="4" w:space="0" w:color="auto"/>
            </w:tcBorders>
            <w:shd w:val="clear" w:color="auto" w:fill="FFFFFF"/>
            <w:vAlign w:val="center"/>
          </w:tcPr>
          <w:p w14:paraId="336AE34F" w14:textId="77777777" w:rsidR="009D7EB7" w:rsidRPr="00927F8D" w:rsidRDefault="009D7EB7">
            <w:pPr>
              <w:widowControl/>
              <w:jc w:val="center"/>
              <w:rPr>
                <w:rFonts w:ascii="Times New Roman" w:hAnsi="Times New Roman" w:cs="Times New Roman"/>
                <w:b/>
                <w:bCs/>
              </w:rPr>
            </w:pPr>
            <w:r w:rsidRPr="00927F8D">
              <w:rPr>
                <w:rFonts w:ascii="Times New Roman" w:hAnsi="Times New Roman" w:cs="Times New Roman"/>
                <w:b/>
                <w:bCs/>
              </w:rPr>
              <w:t>分值</w:t>
            </w:r>
          </w:p>
        </w:tc>
        <w:tc>
          <w:tcPr>
            <w:tcW w:w="675" w:type="dxa"/>
            <w:tcBorders>
              <w:bottom w:val="single" w:sz="4" w:space="0" w:color="auto"/>
            </w:tcBorders>
            <w:shd w:val="clear" w:color="auto" w:fill="FFFFFF"/>
            <w:vAlign w:val="center"/>
          </w:tcPr>
          <w:p w14:paraId="3F7DFBAF" w14:textId="77777777" w:rsidR="009D7EB7" w:rsidRPr="00927F8D" w:rsidRDefault="009D7EB7">
            <w:pPr>
              <w:widowControl/>
              <w:jc w:val="center"/>
              <w:rPr>
                <w:rFonts w:ascii="Times New Roman" w:hAnsi="Times New Roman" w:cs="Times New Roman"/>
                <w:b/>
                <w:bCs/>
              </w:rPr>
            </w:pPr>
            <w:r w:rsidRPr="00927F8D">
              <w:rPr>
                <w:rFonts w:ascii="Times New Roman" w:hAnsi="Times New Roman" w:cs="Times New Roman"/>
                <w:b/>
                <w:bCs/>
              </w:rPr>
              <w:t>自评得分</w:t>
            </w:r>
          </w:p>
        </w:tc>
      </w:tr>
      <w:tr w:rsidR="009D7EB7" w:rsidRPr="00927F8D" w14:paraId="6F0D7150" w14:textId="77777777" w:rsidTr="009D7EB7">
        <w:trPr>
          <w:cantSplit/>
          <w:trHeight w:val="285"/>
          <w:jc w:val="center"/>
        </w:trPr>
        <w:tc>
          <w:tcPr>
            <w:tcW w:w="846" w:type="dxa"/>
            <w:vMerge w:val="restart"/>
            <w:shd w:val="clear" w:color="auto" w:fill="FFFFFF"/>
            <w:vAlign w:val="center"/>
          </w:tcPr>
          <w:p w14:paraId="62FCC4E0" w14:textId="77777777" w:rsidR="009D7EB7" w:rsidRPr="00927F8D" w:rsidRDefault="009D7EB7">
            <w:pPr>
              <w:widowControl/>
              <w:jc w:val="center"/>
              <w:rPr>
                <w:rFonts w:ascii="Times New Roman" w:hAnsi="Times New Roman" w:cs="Times New Roman"/>
              </w:rPr>
            </w:pPr>
            <w:r w:rsidRPr="00927F8D">
              <w:rPr>
                <w:rFonts w:ascii="Times New Roman" w:hAnsi="Times New Roman" w:cs="Times New Roman"/>
              </w:rPr>
              <w:t>控制项</w:t>
            </w:r>
          </w:p>
        </w:tc>
        <w:tc>
          <w:tcPr>
            <w:tcW w:w="709" w:type="dxa"/>
            <w:shd w:val="clear" w:color="auto" w:fill="FFFFFF"/>
            <w:vAlign w:val="center"/>
          </w:tcPr>
          <w:p w14:paraId="1619A1EA" w14:textId="439C375B" w:rsidR="009D7EB7" w:rsidRPr="00927F8D" w:rsidRDefault="009D7EB7">
            <w:pPr>
              <w:widowControl/>
              <w:jc w:val="center"/>
              <w:rPr>
                <w:rFonts w:ascii="Times New Roman" w:hAnsi="Times New Roman" w:cs="Times New Roman"/>
              </w:rPr>
            </w:pPr>
            <w:r w:rsidRPr="00927F8D">
              <w:rPr>
                <w:rFonts w:ascii="Times New Roman" w:hAnsi="Times New Roman" w:cs="Times New Roman"/>
              </w:rPr>
              <w:t>7.2.2</w:t>
            </w:r>
          </w:p>
        </w:tc>
        <w:tc>
          <w:tcPr>
            <w:tcW w:w="5120" w:type="dxa"/>
            <w:shd w:val="clear" w:color="auto" w:fill="FFFFFF"/>
            <w:vAlign w:val="center"/>
          </w:tcPr>
          <w:p w14:paraId="70654DFE" w14:textId="6958DE83" w:rsidR="009D7EB7" w:rsidRPr="00927F8D" w:rsidRDefault="009D7EB7" w:rsidP="00E349F7">
            <w:pPr>
              <w:pStyle w:val="affc"/>
              <w:numPr>
                <w:ilvl w:val="0"/>
                <w:numId w:val="0"/>
              </w:numPr>
              <w:rPr>
                <w:rFonts w:ascii="Times New Roman"/>
              </w:rPr>
            </w:pPr>
            <w:r w:rsidRPr="00927F8D">
              <w:rPr>
                <w:rFonts w:ascii="Times New Roman"/>
              </w:rPr>
              <w:t>应制定无公害绿化养护制度，合理进行灌溉、施肥、除草、除虫等作业。</w:t>
            </w:r>
          </w:p>
        </w:tc>
        <w:tc>
          <w:tcPr>
            <w:tcW w:w="780" w:type="dxa"/>
            <w:shd w:val="clear" w:color="auto" w:fill="D0CECE"/>
            <w:vAlign w:val="center"/>
          </w:tcPr>
          <w:p w14:paraId="796E0E1E" w14:textId="77777777" w:rsidR="009D7EB7" w:rsidRPr="00927F8D" w:rsidRDefault="009D7EB7">
            <w:pPr>
              <w:widowControl/>
              <w:jc w:val="center"/>
              <w:rPr>
                <w:rFonts w:ascii="Times New Roman" w:hAnsi="Times New Roman" w:cs="Times New Roman"/>
              </w:rPr>
            </w:pPr>
            <w:r w:rsidRPr="00927F8D">
              <w:rPr>
                <w:rFonts w:ascii="Times New Roman" w:hAnsi="Times New Roman" w:cs="Times New Roman"/>
              </w:rPr>
              <w:t>—</w:t>
            </w:r>
          </w:p>
        </w:tc>
        <w:tc>
          <w:tcPr>
            <w:tcW w:w="675" w:type="dxa"/>
            <w:vAlign w:val="center"/>
          </w:tcPr>
          <w:p w14:paraId="134F94D5" w14:textId="77777777" w:rsidR="009D7EB7" w:rsidRPr="00927F8D" w:rsidRDefault="009D7EB7">
            <w:pPr>
              <w:widowControl/>
              <w:jc w:val="center"/>
              <w:rPr>
                <w:rFonts w:ascii="Times New Roman" w:hAnsi="Times New Roman" w:cs="Times New Roman"/>
              </w:rPr>
            </w:pPr>
          </w:p>
        </w:tc>
      </w:tr>
      <w:tr w:rsidR="009D7EB7" w:rsidRPr="00927F8D" w14:paraId="7DE636AC" w14:textId="77777777" w:rsidTr="009D7EB7">
        <w:trPr>
          <w:cantSplit/>
          <w:trHeight w:val="540"/>
          <w:jc w:val="center"/>
        </w:trPr>
        <w:tc>
          <w:tcPr>
            <w:tcW w:w="846" w:type="dxa"/>
            <w:vMerge/>
            <w:shd w:val="clear" w:color="auto" w:fill="FFFFFF"/>
            <w:vAlign w:val="center"/>
          </w:tcPr>
          <w:p w14:paraId="71C10445" w14:textId="77777777" w:rsidR="009D7EB7" w:rsidRPr="00927F8D" w:rsidRDefault="009D7EB7">
            <w:pPr>
              <w:widowControl/>
              <w:jc w:val="center"/>
              <w:rPr>
                <w:rFonts w:ascii="Times New Roman" w:hAnsi="Times New Roman" w:cs="Times New Roman"/>
              </w:rPr>
            </w:pPr>
          </w:p>
        </w:tc>
        <w:tc>
          <w:tcPr>
            <w:tcW w:w="709" w:type="dxa"/>
            <w:shd w:val="clear" w:color="auto" w:fill="FFFFFF"/>
            <w:vAlign w:val="center"/>
          </w:tcPr>
          <w:p w14:paraId="14CDAECD" w14:textId="42462BA0" w:rsidR="009D7EB7" w:rsidRPr="00927F8D" w:rsidRDefault="009D7EB7">
            <w:pPr>
              <w:widowControl/>
              <w:jc w:val="center"/>
              <w:rPr>
                <w:rFonts w:ascii="Times New Roman" w:hAnsi="Times New Roman" w:cs="Times New Roman"/>
              </w:rPr>
            </w:pPr>
            <w:r w:rsidRPr="00927F8D">
              <w:rPr>
                <w:rFonts w:ascii="Times New Roman" w:hAnsi="Times New Roman" w:cs="Times New Roman"/>
              </w:rPr>
              <w:t>7.3.1</w:t>
            </w:r>
          </w:p>
        </w:tc>
        <w:tc>
          <w:tcPr>
            <w:tcW w:w="5120" w:type="dxa"/>
            <w:shd w:val="clear" w:color="auto" w:fill="FFFFFF"/>
            <w:vAlign w:val="center"/>
          </w:tcPr>
          <w:p w14:paraId="31B798F5" w14:textId="2ED4BA10" w:rsidR="009D7EB7" w:rsidRPr="00927F8D" w:rsidRDefault="009D7EB7" w:rsidP="00E349F7">
            <w:pPr>
              <w:pStyle w:val="affc"/>
              <w:numPr>
                <w:ilvl w:val="0"/>
                <w:numId w:val="0"/>
              </w:numPr>
              <w:rPr>
                <w:rFonts w:ascii="Times New Roman"/>
              </w:rPr>
            </w:pPr>
            <w:r w:rsidRPr="00927F8D">
              <w:rPr>
                <w:rFonts w:ascii="Times New Roman"/>
              </w:rPr>
              <w:t>在进行楼宇维修、改造、装修时，应优先选用绿色低碳的建材产品。</w:t>
            </w:r>
          </w:p>
        </w:tc>
        <w:tc>
          <w:tcPr>
            <w:tcW w:w="780" w:type="dxa"/>
            <w:shd w:val="clear" w:color="auto" w:fill="D0CECE"/>
            <w:vAlign w:val="center"/>
          </w:tcPr>
          <w:p w14:paraId="6B73C877" w14:textId="77777777" w:rsidR="009D7EB7" w:rsidRPr="00927F8D" w:rsidRDefault="009D7EB7">
            <w:pPr>
              <w:widowControl/>
              <w:jc w:val="center"/>
              <w:rPr>
                <w:rFonts w:ascii="Times New Roman" w:hAnsi="Times New Roman" w:cs="Times New Roman"/>
              </w:rPr>
            </w:pPr>
            <w:r w:rsidRPr="00927F8D">
              <w:rPr>
                <w:rFonts w:ascii="Times New Roman" w:hAnsi="Times New Roman" w:cs="Times New Roman"/>
              </w:rPr>
              <w:t>—</w:t>
            </w:r>
          </w:p>
        </w:tc>
        <w:tc>
          <w:tcPr>
            <w:tcW w:w="675" w:type="dxa"/>
            <w:vAlign w:val="center"/>
          </w:tcPr>
          <w:p w14:paraId="18CCA518" w14:textId="77777777" w:rsidR="009D7EB7" w:rsidRPr="00927F8D" w:rsidRDefault="009D7EB7">
            <w:pPr>
              <w:widowControl/>
              <w:jc w:val="center"/>
              <w:rPr>
                <w:rFonts w:ascii="Times New Roman" w:hAnsi="Times New Roman" w:cs="Times New Roman"/>
              </w:rPr>
            </w:pPr>
          </w:p>
        </w:tc>
      </w:tr>
      <w:tr w:rsidR="009D7EB7" w:rsidRPr="00927F8D" w14:paraId="11717CFB" w14:textId="77777777" w:rsidTr="009D7EB7">
        <w:trPr>
          <w:cantSplit/>
          <w:trHeight w:val="540"/>
          <w:jc w:val="center"/>
        </w:trPr>
        <w:tc>
          <w:tcPr>
            <w:tcW w:w="846" w:type="dxa"/>
            <w:vMerge/>
            <w:shd w:val="clear" w:color="auto" w:fill="FFFFFF"/>
            <w:vAlign w:val="center"/>
          </w:tcPr>
          <w:p w14:paraId="655D266A" w14:textId="77777777" w:rsidR="009D7EB7" w:rsidRPr="00927F8D" w:rsidRDefault="009D7EB7">
            <w:pPr>
              <w:widowControl/>
              <w:jc w:val="center"/>
              <w:rPr>
                <w:rFonts w:ascii="Times New Roman" w:hAnsi="Times New Roman" w:cs="Times New Roman"/>
              </w:rPr>
            </w:pPr>
          </w:p>
        </w:tc>
        <w:tc>
          <w:tcPr>
            <w:tcW w:w="709" w:type="dxa"/>
            <w:shd w:val="clear" w:color="auto" w:fill="FFFFFF"/>
            <w:vAlign w:val="center"/>
          </w:tcPr>
          <w:p w14:paraId="4197A2A0" w14:textId="4609FE84" w:rsidR="009D7EB7" w:rsidRPr="00927F8D" w:rsidRDefault="009D7EB7">
            <w:pPr>
              <w:widowControl/>
              <w:jc w:val="center"/>
              <w:rPr>
                <w:rFonts w:ascii="Times New Roman" w:hAnsi="Times New Roman" w:cs="Times New Roman"/>
              </w:rPr>
            </w:pPr>
            <w:r w:rsidRPr="00927F8D">
              <w:rPr>
                <w:rFonts w:ascii="Times New Roman" w:hAnsi="Times New Roman" w:cs="Times New Roman"/>
              </w:rPr>
              <w:t>7.4.1</w:t>
            </w:r>
          </w:p>
        </w:tc>
        <w:tc>
          <w:tcPr>
            <w:tcW w:w="5120" w:type="dxa"/>
            <w:shd w:val="clear" w:color="auto" w:fill="FFFFFF"/>
            <w:vAlign w:val="center"/>
          </w:tcPr>
          <w:p w14:paraId="7146A019" w14:textId="0A390A1A" w:rsidR="009D7EB7" w:rsidRPr="00927F8D" w:rsidRDefault="009D7EB7" w:rsidP="00E349F7">
            <w:pPr>
              <w:pStyle w:val="affc"/>
              <w:numPr>
                <w:ilvl w:val="0"/>
                <w:numId w:val="0"/>
              </w:numPr>
              <w:rPr>
                <w:rFonts w:ascii="Times New Roman"/>
              </w:rPr>
            </w:pPr>
            <w:r w:rsidRPr="00927F8D">
              <w:rPr>
                <w:rFonts w:ascii="Times New Roman"/>
              </w:rPr>
              <w:t>应对楼宇运行过程中产生的固体废弃物及有害废弃物等进行分类收集和管理，并提高废弃物回收利用率，实施废弃物减量化、资源化、无害化处理。</w:t>
            </w:r>
          </w:p>
        </w:tc>
        <w:tc>
          <w:tcPr>
            <w:tcW w:w="780" w:type="dxa"/>
            <w:shd w:val="clear" w:color="auto" w:fill="D0CECE"/>
            <w:vAlign w:val="center"/>
          </w:tcPr>
          <w:p w14:paraId="3D78E654" w14:textId="77777777" w:rsidR="009D7EB7" w:rsidRPr="00927F8D" w:rsidRDefault="009D7EB7">
            <w:pPr>
              <w:widowControl/>
              <w:jc w:val="center"/>
              <w:rPr>
                <w:rFonts w:ascii="Times New Roman" w:hAnsi="Times New Roman" w:cs="Times New Roman"/>
              </w:rPr>
            </w:pPr>
          </w:p>
        </w:tc>
        <w:tc>
          <w:tcPr>
            <w:tcW w:w="675" w:type="dxa"/>
            <w:vAlign w:val="center"/>
          </w:tcPr>
          <w:p w14:paraId="58E983C8" w14:textId="77777777" w:rsidR="009D7EB7" w:rsidRPr="00927F8D" w:rsidRDefault="009D7EB7">
            <w:pPr>
              <w:widowControl/>
              <w:jc w:val="center"/>
              <w:rPr>
                <w:rFonts w:ascii="Times New Roman" w:hAnsi="Times New Roman" w:cs="Times New Roman"/>
              </w:rPr>
            </w:pPr>
          </w:p>
        </w:tc>
      </w:tr>
      <w:tr w:rsidR="009D7EB7" w:rsidRPr="00927F8D" w14:paraId="414BBBB0" w14:textId="77777777" w:rsidTr="009D7EB7">
        <w:trPr>
          <w:cantSplit/>
          <w:trHeight w:val="540"/>
          <w:jc w:val="center"/>
        </w:trPr>
        <w:tc>
          <w:tcPr>
            <w:tcW w:w="846" w:type="dxa"/>
            <w:vMerge/>
            <w:shd w:val="clear" w:color="auto" w:fill="FFFFFF"/>
            <w:vAlign w:val="center"/>
          </w:tcPr>
          <w:p w14:paraId="1A37A5D5" w14:textId="77777777" w:rsidR="009D7EB7" w:rsidRPr="00927F8D" w:rsidRDefault="009D7EB7">
            <w:pPr>
              <w:widowControl/>
              <w:jc w:val="center"/>
              <w:rPr>
                <w:rFonts w:ascii="Times New Roman" w:hAnsi="Times New Roman" w:cs="Times New Roman"/>
              </w:rPr>
            </w:pPr>
          </w:p>
        </w:tc>
        <w:tc>
          <w:tcPr>
            <w:tcW w:w="709" w:type="dxa"/>
            <w:shd w:val="clear" w:color="auto" w:fill="FFFFFF"/>
            <w:vAlign w:val="center"/>
          </w:tcPr>
          <w:p w14:paraId="63E1A8BB" w14:textId="2C15EB19" w:rsidR="009D7EB7" w:rsidRPr="00927F8D" w:rsidRDefault="009D7EB7">
            <w:pPr>
              <w:widowControl/>
              <w:jc w:val="center"/>
              <w:rPr>
                <w:rFonts w:ascii="Times New Roman" w:hAnsi="Times New Roman" w:cs="Times New Roman"/>
              </w:rPr>
            </w:pPr>
            <w:r w:rsidRPr="00927F8D">
              <w:rPr>
                <w:rFonts w:ascii="Times New Roman" w:hAnsi="Times New Roman" w:cs="Times New Roman"/>
              </w:rPr>
              <w:t>7.4.2</w:t>
            </w:r>
          </w:p>
        </w:tc>
        <w:tc>
          <w:tcPr>
            <w:tcW w:w="5120" w:type="dxa"/>
            <w:shd w:val="clear" w:color="auto" w:fill="FFFFFF"/>
            <w:vAlign w:val="center"/>
          </w:tcPr>
          <w:p w14:paraId="6312EB4B" w14:textId="2318D1E5" w:rsidR="009D7EB7" w:rsidRPr="00927F8D" w:rsidRDefault="009D7EB7" w:rsidP="00E349F7">
            <w:pPr>
              <w:pStyle w:val="affc"/>
              <w:numPr>
                <w:ilvl w:val="0"/>
                <w:numId w:val="0"/>
              </w:numPr>
              <w:rPr>
                <w:rFonts w:ascii="Times New Roman"/>
              </w:rPr>
            </w:pPr>
            <w:r w:rsidRPr="00927F8D">
              <w:rPr>
                <w:rFonts w:ascii="Times New Roman"/>
              </w:rPr>
              <w:t>应对楼宇在维修、改造、装修等施工时产生的废弃建材进行分类收集、综合利用、专业外运和无害化处理，宜提升资源化利用水平。</w:t>
            </w:r>
          </w:p>
        </w:tc>
        <w:tc>
          <w:tcPr>
            <w:tcW w:w="780" w:type="dxa"/>
            <w:shd w:val="clear" w:color="auto" w:fill="D0CECE"/>
            <w:vAlign w:val="center"/>
          </w:tcPr>
          <w:p w14:paraId="67D98285" w14:textId="77777777" w:rsidR="009D7EB7" w:rsidRPr="00927F8D" w:rsidRDefault="009D7EB7">
            <w:pPr>
              <w:widowControl/>
              <w:jc w:val="center"/>
              <w:rPr>
                <w:rFonts w:ascii="Times New Roman" w:hAnsi="Times New Roman" w:cs="Times New Roman"/>
              </w:rPr>
            </w:pPr>
          </w:p>
        </w:tc>
        <w:tc>
          <w:tcPr>
            <w:tcW w:w="675" w:type="dxa"/>
            <w:vAlign w:val="center"/>
          </w:tcPr>
          <w:p w14:paraId="75D32BFF" w14:textId="77777777" w:rsidR="009D7EB7" w:rsidRPr="00927F8D" w:rsidRDefault="009D7EB7">
            <w:pPr>
              <w:widowControl/>
              <w:jc w:val="center"/>
              <w:rPr>
                <w:rFonts w:ascii="Times New Roman" w:hAnsi="Times New Roman" w:cs="Times New Roman"/>
              </w:rPr>
            </w:pPr>
          </w:p>
        </w:tc>
      </w:tr>
      <w:tr w:rsidR="009D7EB7" w:rsidRPr="00927F8D" w14:paraId="1BC81F1B" w14:textId="77777777" w:rsidTr="009D7EB7">
        <w:trPr>
          <w:cantSplit/>
          <w:trHeight w:val="168"/>
          <w:jc w:val="center"/>
        </w:trPr>
        <w:tc>
          <w:tcPr>
            <w:tcW w:w="846" w:type="dxa"/>
            <w:vMerge w:val="restart"/>
            <w:shd w:val="clear" w:color="auto" w:fill="FFFFFF"/>
            <w:vAlign w:val="center"/>
          </w:tcPr>
          <w:p w14:paraId="03CC6417" w14:textId="597EAA9B"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rPr>
              <w:t>措施项</w:t>
            </w:r>
          </w:p>
        </w:tc>
        <w:tc>
          <w:tcPr>
            <w:tcW w:w="709" w:type="dxa"/>
            <w:shd w:val="clear" w:color="auto" w:fill="FFFFFF"/>
            <w:vAlign w:val="center"/>
          </w:tcPr>
          <w:p w14:paraId="532886B8" w14:textId="709C4B8F"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kern w:val="0"/>
              </w:rPr>
              <w:t>水资源利用和管理</w:t>
            </w:r>
          </w:p>
        </w:tc>
        <w:tc>
          <w:tcPr>
            <w:tcW w:w="5120" w:type="dxa"/>
            <w:shd w:val="clear" w:color="auto" w:fill="FFFFFF"/>
            <w:vAlign w:val="center"/>
          </w:tcPr>
          <w:p w14:paraId="62AE8283" w14:textId="77777777" w:rsidR="009D7EB7" w:rsidRPr="00927F8D" w:rsidRDefault="009D7EB7" w:rsidP="003D5C02">
            <w:pPr>
              <w:numPr>
                <w:ilvl w:val="0"/>
                <w:numId w:val="26"/>
              </w:numPr>
              <w:autoSpaceDE w:val="0"/>
              <w:autoSpaceDN w:val="0"/>
              <w:spacing w:beforeLines="20" w:before="62" w:afterLines="20" w:after="62"/>
              <w:rPr>
                <w:rFonts w:ascii="Times New Roman" w:hAnsi="Times New Roman" w:cs="Times New Roman"/>
                <w:kern w:val="0"/>
              </w:rPr>
            </w:pPr>
            <w:r w:rsidRPr="00927F8D">
              <w:rPr>
                <w:rFonts w:ascii="Times New Roman" w:hAnsi="Times New Roman" w:cs="Times New Roman"/>
                <w:kern w:val="0"/>
              </w:rPr>
              <w:t>设置雨水、污水回收再利用系统，促进雨水、污水资源化再利用。（</w:t>
            </w:r>
            <w:r w:rsidRPr="00927F8D">
              <w:rPr>
                <w:rFonts w:ascii="Times New Roman" w:hAnsi="Times New Roman" w:cs="Times New Roman"/>
                <w:kern w:val="0"/>
              </w:rPr>
              <w:t>1</w:t>
            </w:r>
            <w:r w:rsidRPr="00927F8D">
              <w:rPr>
                <w:rFonts w:ascii="Times New Roman" w:hAnsi="Times New Roman" w:cs="Times New Roman"/>
                <w:kern w:val="0"/>
              </w:rPr>
              <w:t>分）</w:t>
            </w:r>
          </w:p>
          <w:p w14:paraId="5BD1B9D9" w14:textId="77777777" w:rsidR="009D7EB7" w:rsidRPr="00927F8D" w:rsidRDefault="009D7EB7" w:rsidP="003D5C02">
            <w:pPr>
              <w:numPr>
                <w:ilvl w:val="0"/>
                <w:numId w:val="26"/>
              </w:numPr>
              <w:autoSpaceDE w:val="0"/>
              <w:autoSpaceDN w:val="0"/>
              <w:spacing w:beforeLines="20" w:before="62" w:afterLines="20" w:after="62"/>
              <w:rPr>
                <w:rFonts w:ascii="Times New Roman" w:hAnsi="Times New Roman" w:cs="Times New Roman"/>
                <w:kern w:val="0"/>
              </w:rPr>
            </w:pPr>
            <w:r w:rsidRPr="00927F8D">
              <w:rPr>
                <w:rFonts w:ascii="Times New Roman" w:hAnsi="Times New Roman" w:cs="Times New Roman"/>
                <w:kern w:val="0"/>
              </w:rPr>
              <w:t>节水器具的用水效率达</w:t>
            </w:r>
            <w:r w:rsidRPr="00927F8D">
              <w:rPr>
                <w:rFonts w:ascii="Times New Roman" w:hAnsi="Times New Roman" w:cs="Times New Roman"/>
                <w:kern w:val="0"/>
              </w:rPr>
              <w:t>2</w:t>
            </w:r>
            <w:r w:rsidRPr="00927F8D">
              <w:rPr>
                <w:rFonts w:ascii="Times New Roman" w:hAnsi="Times New Roman" w:cs="Times New Roman"/>
                <w:kern w:val="0"/>
              </w:rPr>
              <w:t>级及以上，水流量应满足现行标准</w:t>
            </w:r>
            <w:r w:rsidRPr="00927F8D">
              <w:rPr>
                <w:rFonts w:ascii="Times New Roman" w:hAnsi="Times New Roman" w:cs="Times New Roman"/>
                <w:kern w:val="0"/>
              </w:rPr>
              <w:t>CJ/T164</w:t>
            </w:r>
            <w:r w:rsidRPr="00927F8D">
              <w:rPr>
                <w:rFonts w:ascii="Times New Roman" w:hAnsi="Times New Roman" w:cs="Times New Roman"/>
                <w:kern w:val="0"/>
              </w:rPr>
              <w:t>及</w:t>
            </w:r>
            <w:r w:rsidRPr="00927F8D">
              <w:rPr>
                <w:rFonts w:ascii="Times New Roman" w:hAnsi="Times New Roman" w:cs="Times New Roman"/>
                <w:kern w:val="0"/>
              </w:rPr>
              <w:t>GB/T18870</w:t>
            </w:r>
            <w:r w:rsidRPr="00927F8D">
              <w:rPr>
                <w:rFonts w:ascii="Times New Roman" w:hAnsi="Times New Roman" w:cs="Times New Roman"/>
                <w:kern w:val="0"/>
              </w:rPr>
              <w:t>的要求。（</w:t>
            </w:r>
            <w:r w:rsidRPr="00927F8D">
              <w:rPr>
                <w:rFonts w:ascii="Times New Roman" w:hAnsi="Times New Roman" w:cs="Times New Roman"/>
                <w:kern w:val="0"/>
              </w:rPr>
              <w:t>1</w:t>
            </w:r>
            <w:r w:rsidRPr="00927F8D">
              <w:rPr>
                <w:rFonts w:ascii="Times New Roman" w:hAnsi="Times New Roman" w:cs="Times New Roman"/>
                <w:kern w:val="0"/>
              </w:rPr>
              <w:t>分）</w:t>
            </w:r>
          </w:p>
          <w:p w14:paraId="54C51BCE" w14:textId="17D3A701" w:rsidR="009D7EB7" w:rsidRPr="00927F8D" w:rsidRDefault="009D7EB7" w:rsidP="003D5C02">
            <w:pPr>
              <w:pStyle w:val="aff9"/>
              <w:widowControl/>
              <w:numPr>
                <w:ilvl w:val="0"/>
                <w:numId w:val="26"/>
              </w:numPr>
              <w:ind w:firstLineChars="0"/>
              <w:jc w:val="left"/>
            </w:pPr>
            <w:r w:rsidRPr="00927F8D">
              <w:rPr>
                <w:kern w:val="0"/>
              </w:rPr>
              <w:t>利用非传统水资源，景观用水、车库及道路冲洗、洗车、冷却水补水、厕所冲水等使用再生水资源。（</w:t>
            </w:r>
            <w:r w:rsidRPr="00927F8D">
              <w:rPr>
                <w:kern w:val="0"/>
              </w:rPr>
              <w:t>1</w:t>
            </w:r>
            <w:r w:rsidRPr="00927F8D">
              <w:rPr>
                <w:kern w:val="0"/>
              </w:rPr>
              <w:t>分）</w:t>
            </w:r>
          </w:p>
        </w:tc>
        <w:tc>
          <w:tcPr>
            <w:tcW w:w="780" w:type="dxa"/>
            <w:shd w:val="clear" w:color="auto" w:fill="FFFFFF"/>
            <w:vAlign w:val="center"/>
          </w:tcPr>
          <w:p w14:paraId="28C89B4F" w14:textId="2DBA9DCB"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kern w:val="0"/>
              </w:rPr>
              <w:t>3</w:t>
            </w:r>
          </w:p>
        </w:tc>
        <w:tc>
          <w:tcPr>
            <w:tcW w:w="675" w:type="dxa"/>
            <w:shd w:val="clear" w:color="auto" w:fill="FFFFFF"/>
            <w:vAlign w:val="center"/>
          </w:tcPr>
          <w:p w14:paraId="5E952C0F" w14:textId="77777777" w:rsidR="009D7EB7" w:rsidRPr="00927F8D" w:rsidRDefault="009D7EB7" w:rsidP="003D5C02">
            <w:pPr>
              <w:widowControl/>
              <w:jc w:val="center"/>
              <w:rPr>
                <w:rFonts w:ascii="Times New Roman" w:hAnsi="Times New Roman" w:cs="Times New Roman"/>
              </w:rPr>
            </w:pPr>
          </w:p>
        </w:tc>
      </w:tr>
      <w:tr w:rsidR="009D7EB7" w:rsidRPr="00927F8D" w14:paraId="47F41F46" w14:textId="77777777" w:rsidTr="009D7EB7">
        <w:trPr>
          <w:cantSplit/>
          <w:trHeight w:val="70"/>
          <w:jc w:val="center"/>
        </w:trPr>
        <w:tc>
          <w:tcPr>
            <w:tcW w:w="846" w:type="dxa"/>
            <w:vMerge/>
            <w:shd w:val="clear" w:color="auto" w:fill="FFFFFF"/>
            <w:vAlign w:val="center"/>
          </w:tcPr>
          <w:p w14:paraId="675E189C" w14:textId="77777777" w:rsidR="009D7EB7" w:rsidRPr="00927F8D" w:rsidRDefault="009D7EB7" w:rsidP="003D5C02">
            <w:pPr>
              <w:jc w:val="center"/>
              <w:rPr>
                <w:rFonts w:ascii="Times New Roman" w:hAnsi="Times New Roman" w:cs="Times New Roman"/>
              </w:rPr>
            </w:pPr>
          </w:p>
        </w:tc>
        <w:tc>
          <w:tcPr>
            <w:tcW w:w="709" w:type="dxa"/>
            <w:shd w:val="clear" w:color="auto" w:fill="FFFFFF"/>
            <w:vAlign w:val="center"/>
          </w:tcPr>
          <w:p w14:paraId="1FE315A8" w14:textId="370B99BF"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kern w:val="0"/>
              </w:rPr>
              <w:t>植物绿化管理</w:t>
            </w:r>
          </w:p>
        </w:tc>
        <w:tc>
          <w:tcPr>
            <w:tcW w:w="5120" w:type="dxa"/>
            <w:shd w:val="clear" w:color="auto" w:fill="FFFFFF"/>
            <w:vAlign w:val="center"/>
          </w:tcPr>
          <w:p w14:paraId="6B4432B6" w14:textId="77777777" w:rsidR="009D7EB7" w:rsidRPr="00927F8D" w:rsidRDefault="009D7EB7" w:rsidP="003D5C02">
            <w:pPr>
              <w:numPr>
                <w:ilvl w:val="0"/>
                <w:numId w:val="27"/>
              </w:numPr>
              <w:autoSpaceDE w:val="0"/>
              <w:autoSpaceDN w:val="0"/>
              <w:spacing w:beforeLines="20" w:before="62" w:afterLines="20" w:after="62"/>
              <w:rPr>
                <w:rFonts w:ascii="Times New Roman" w:hAnsi="Times New Roman" w:cs="Times New Roman"/>
                <w:kern w:val="0"/>
              </w:rPr>
            </w:pPr>
            <w:r w:rsidRPr="00927F8D">
              <w:rPr>
                <w:rFonts w:ascii="Times New Roman" w:hAnsi="Times New Roman" w:cs="Times New Roman"/>
                <w:kern w:val="0"/>
              </w:rPr>
              <w:t>在传统景观绿化基础上，进一步设置屋顶绿化、垂直绿化，增加植物碳汇。（</w:t>
            </w:r>
            <w:r w:rsidRPr="00927F8D">
              <w:rPr>
                <w:rFonts w:ascii="Times New Roman" w:hAnsi="Times New Roman" w:cs="Times New Roman"/>
                <w:kern w:val="0"/>
              </w:rPr>
              <w:t>1</w:t>
            </w:r>
            <w:r w:rsidRPr="00927F8D">
              <w:rPr>
                <w:rFonts w:ascii="Times New Roman" w:hAnsi="Times New Roman" w:cs="Times New Roman"/>
                <w:kern w:val="0"/>
              </w:rPr>
              <w:t>分）</w:t>
            </w:r>
          </w:p>
          <w:p w14:paraId="65C2809B" w14:textId="325A5246" w:rsidR="009D7EB7" w:rsidRPr="00927F8D" w:rsidRDefault="009D7EB7" w:rsidP="003D5C02">
            <w:pPr>
              <w:pStyle w:val="aff9"/>
              <w:widowControl/>
              <w:numPr>
                <w:ilvl w:val="0"/>
                <w:numId w:val="27"/>
              </w:numPr>
              <w:ind w:firstLineChars="0"/>
              <w:jc w:val="left"/>
            </w:pPr>
            <w:r w:rsidRPr="00927F8D">
              <w:rPr>
                <w:kern w:val="0"/>
              </w:rPr>
              <w:t>绿化灌溉采用节水灌溉系统并增加土壤湿度感应器、雨天自动关闭装置等节水控制措施。（</w:t>
            </w:r>
            <w:r w:rsidRPr="00927F8D">
              <w:rPr>
                <w:kern w:val="0"/>
              </w:rPr>
              <w:t>1</w:t>
            </w:r>
            <w:r w:rsidRPr="00927F8D">
              <w:rPr>
                <w:kern w:val="0"/>
              </w:rPr>
              <w:t>分）</w:t>
            </w:r>
          </w:p>
        </w:tc>
        <w:tc>
          <w:tcPr>
            <w:tcW w:w="780" w:type="dxa"/>
            <w:shd w:val="clear" w:color="auto" w:fill="FFFFFF"/>
            <w:vAlign w:val="center"/>
          </w:tcPr>
          <w:p w14:paraId="71CCAB73" w14:textId="4E131F78"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kern w:val="0"/>
              </w:rPr>
              <w:t>2</w:t>
            </w:r>
          </w:p>
        </w:tc>
        <w:tc>
          <w:tcPr>
            <w:tcW w:w="675" w:type="dxa"/>
            <w:shd w:val="clear" w:color="auto" w:fill="FFFFFF"/>
            <w:vAlign w:val="center"/>
          </w:tcPr>
          <w:p w14:paraId="76B990C7" w14:textId="77777777" w:rsidR="009D7EB7" w:rsidRPr="00927F8D" w:rsidRDefault="009D7EB7" w:rsidP="003D5C02">
            <w:pPr>
              <w:widowControl/>
              <w:jc w:val="center"/>
              <w:rPr>
                <w:rFonts w:ascii="Times New Roman" w:hAnsi="Times New Roman" w:cs="Times New Roman"/>
              </w:rPr>
            </w:pPr>
          </w:p>
        </w:tc>
      </w:tr>
      <w:tr w:rsidR="009D7EB7" w:rsidRPr="00927F8D" w14:paraId="1FBEB5BE" w14:textId="77777777" w:rsidTr="009D7EB7">
        <w:trPr>
          <w:cantSplit/>
          <w:trHeight w:val="70"/>
          <w:jc w:val="center"/>
        </w:trPr>
        <w:tc>
          <w:tcPr>
            <w:tcW w:w="846" w:type="dxa"/>
            <w:vMerge/>
            <w:shd w:val="clear" w:color="auto" w:fill="FFFFFF"/>
            <w:vAlign w:val="center"/>
          </w:tcPr>
          <w:p w14:paraId="7B60995E" w14:textId="77777777" w:rsidR="009D7EB7" w:rsidRPr="00927F8D" w:rsidRDefault="009D7EB7" w:rsidP="003D5C02">
            <w:pPr>
              <w:jc w:val="center"/>
              <w:rPr>
                <w:rFonts w:ascii="Times New Roman" w:hAnsi="Times New Roman" w:cs="Times New Roman"/>
              </w:rPr>
            </w:pPr>
          </w:p>
        </w:tc>
        <w:tc>
          <w:tcPr>
            <w:tcW w:w="709" w:type="dxa"/>
            <w:shd w:val="clear" w:color="auto" w:fill="FFFFFF"/>
            <w:vAlign w:val="center"/>
          </w:tcPr>
          <w:p w14:paraId="43E89C4A" w14:textId="53160456"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kern w:val="0"/>
              </w:rPr>
              <w:t>材料选用</w:t>
            </w:r>
          </w:p>
        </w:tc>
        <w:tc>
          <w:tcPr>
            <w:tcW w:w="5120" w:type="dxa"/>
            <w:shd w:val="clear" w:color="auto" w:fill="FFFFFF"/>
            <w:vAlign w:val="center"/>
          </w:tcPr>
          <w:p w14:paraId="4EAB28D7" w14:textId="77777777" w:rsidR="009D7EB7" w:rsidRPr="00927F8D" w:rsidRDefault="009D7EB7" w:rsidP="003D5C02">
            <w:pPr>
              <w:numPr>
                <w:ilvl w:val="0"/>
                <w:numId w:val="28"/>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在进行楼宇维修、改造、装修时，选用绿色低碳的建材产品。建材产品进行过绿色建材、绿色产品、低碳产品相关认证的；具有经过第三方机构认证的碳标签评价标识；具有经过第三方机构认证的环境产品声明或产品碳足迹报告的可被认作绿色低碳建材产品。（</w:t>
            </w:r>
            <w:r w:rsidRPr="00927F8D">
              <w:rPr>
                <w:rFonts w:ascii="Times New Roman" w:hAnsi="Times New Roman" w:cs="Times New Roman"/>
                <w:kern w:val="0"/>
              </w:rPr>
              <w:t>1</w:t>
            </w:r>
            <w:r w:rsidRPr="00927F8D">
              <w:rPr>
                <w:rFonts w:ascii="Times New Roman" w:hAnsi="Times New Roman" w:cs="Times New Roman"/>
                <w:kern w:val="0"/>
              </w:rPr>
              <w:t>分）</w:t>
            </w:r>
          </w:p>
          <w:p w14:paraId="4DC0A783" w14:textId="174AAFAD" w:rsidR="009D7EB7" w:rsidRPr="00927F8D" w:rsidRDefault="009D7EB7" w:rsidP="003D5C02">
            <w:pPr>
              <w:pStyle w:val="aff9"/>
              <w:widowControl/>
              <w:numPr>
                <w:ilvl w:val="0"/>
                <w:numId w:val="28"/>
              </w:numPr>
              <w:ind w:firstLineChars="0"/>
              <w:jc w:val="left"/>
            </w:pPr>
            <w:r w:rsidRPr="00927F8D">
              <w:rPr>
                <w:kern w:val="0"/>
              </w:rPr>
              <w:t>装修选用工业化内装部品。（</w:t>
            </w:r>
            <w:r w:rsidRPr="00927F8D">
              <w:rPr>
                <w:kern w:val="0"/>
              </w:rPr>
              <w:t>1</w:t>
            </w:r>
            <w:r w:rsidRPr="00927F8D">
              <w:rPr>
                <w:kern w:val="0"/>
              </w:rPr>
              <w:t>分）</w:t>
            </w:r>
          </w:p>
        </w:tc>
        <w:tc>
          <w:tcPr>
            <w:tcW w:w="780" w:type="dxa"/>
            <w:shd w:val="clear" w:color="auto" w:fill="FFFFFF"/>
            <w:vAlign w:val="center"/>
          </w:tcPr>
          <w:p w14:paraId="72E72441" w14:textId="27424515"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kern w:val="0"/>
              </w:rPr>
              <w:t>2</w:t>
            </w:r>
          </w:p>
        </w:tc>
        <w:tc>
          <w:tcPr>
            <w:tcW w:w="675" w:type="dxa"/>
            <w:shd w:val="clear" w:color="auto" w:fill="FFFFFF"/>
            <w:vAlign w:val="center"/>
          </w:tcPr>
          <w:p w14:paraId="08C8F07E" w14:textId="77777777" w:rsidR="009D7EB7" w:rsidRPr="00927F8D" w:rsidRDefault="009D7EB7" w:rsidP="003D5C02">
            <w:pPr>
              <w:widowControl/>
              <w:jc w:val="center"/>
              <w:rPr>
                <w:rFonts w:ascii="Times New Roman" w:hAnsi="Times New Roman" w:cs="Times New Roman"/>
              </w:rPr>
            </w:pPr>
          </w:p>
        </w:tc>
      </w:tr>
      <w:tr w:rsidR="009D7EB7" w:rsidRPr="00927F8D" w14:paraId="0F09F751" w14:textId="77777777" w:rsidTr="009D7EB7">
        <w:trPr>
          <w:cantSplit/>
          <w:trHeight w:val="297"/>
          <w:jc w:val="center"/>
        </w:trPr>
        <w:tc>
          <w:tcPr>
            <w:tcW w:w="846" w:type="dxa"/>
            <w:vMerge/>
            <w:shd w:val="clear" w:color="auto" w:fill="FFFFFF"/>
            <w:vAlign w:val="center"/>
          </w:tcPr>
          <w:p w14:paraId="724EF4B1" w14:textId="77777777" w:rsidR="009D7EB7" w:rsidRPr="00927F8D" w:rsidRDefault="009D7EB7" w:rsidP="003D5C02">
            <w:pPr>
              <w:widowControl/>
              <w:jc w:val="center"/>
              <w:rPr>
                <w:rFonts w:ascii="Times New Roman" w:hAnsi="Times New Roman" w:cs="Times New Roman"/>
              </w:rPr>
            </w:pPr>
          </w:p>
        </w:tc>
        <w:tc>
          <w:tcPr>
            <w:tcW w:w="709" w:type="dxa"/>
            <w:tcBorders>
              <w:bottom w:val="single" w:sz="4" w:space="0" w:color="auto"/>
            </w:tcBorders>
            <w:shd w:val="clear" w:color="auto" w:fill="FFFFFF"/>
            <w:vAlign w:val="center"/>
          </w:tcPr>
          <w:p w14:paraId="5A0E0CC1" w14:textId="0EB129D1"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kern w:val="0"/>
              </w:rPr>
              <w:t>废弃物管理</w:t>
            </w:r>
          </w:p>
        </w:tc>
        <w:tc>
          <w:tcPr>
            <w:tcW w:w="5120" w:type="dxa"/>
            <w:tcBorders>
              <w:bottom w:val="single" w:sz="4" w:space="0" w:color="auto"/>
            </w:tcBorders>
            <w:shd w:val="clear" w:color="auto" w:fill="FFFFFF"/>
            <w:vAlign w:val="center"/>
          </w:tcPr>
          <w:p w14:paraId="34610A2D" w14:textId="77777777" w:rsidR="009D7EB7" w:rsidRPr="00927F8D" w:rsidRDefault="009D7EB7" w:rsidP="003D5C02">
            <w:pPr>
              <w:numPr>
                <w:ilvl w:val="0"/>
                <w:numId w:val="29"/>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对楼宇运行过程中产生的</w:t>
            </w:r>
            <w:proofErr w:type="gramStart"/>
            <w:r w:rsidRPr="00927F8D">
              <w:rPr>
                <w:rFonts w:ascii="Times New Roman" w:hAnsi="Times New Roman" w:cs="Times New Roman"/>
                <w:kern w:val="0"/>
              </w:rPr>
              <w:t>的</w:t>
            </w:r>
            <w:proofErr w:type="gramEnd"/>
            <w:r w:rsidRPr="00927F8D">
              <w:rPr>
                <w:rFonts w:ascii="Times New Roman" w:hAnsi="Times New Roman" w:cs="Times New Roman"/>
                <w:kern w:val="0"/>
              </w:rPr>
              <w:t>固体废弃物及有害废弃物等进行分类收集和管理，实施垃圾减量化、资源化、无害化处理。（</w:t>
            </w:r>
            <w:r w:rsidRPr="00927F8D">
              <w:rPr>
                <w:rFonts w:ascii="Times New Roman" w:hAnsi="Times New Roman" w:cs="Times New Roman"/>
                <w:kern w:val="0"/>
              </w:rPr>
              <w:t>1</w:t>
            </w:r>
            <w:r w:rsidRPr="00927F8D">
              <w:rPr>
                <w:rFonts w:ascii="Times New Roman" w:hAnsi="Times New Roman" w:cs="Times New Roman"/>
                <w:kern w:val="0"/>
              </w:rPr>
              <w:t>分）</w:t>
            </w:r>
          </w:p>
          <w:p w14:paraId="09D02822" w14:textId="77777777" w:rsidR="009D7EB7" w:rsidRPr="00927F8D" w:rsidRDefault="009D7EB7" w:rsidP="003D5C02">
            <w:pPr>
              <w:numPr>
                <w:ilvl w:val="0"/>
                <w:numId w:val="29"/>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楼宇在维修、改造、装修等施工时产生的废弃建材进行分类收集、综合利用、专业外运和处理。（</w:t>
            </w:r>
            <w:r w:rsidRPr="00927F8D">
              <w:rPr>
                <w:rFonts w:ascii="Times New Roman" w:hAnsi="Times New Roman" w:cs="Times New Roman"/>
                <w:kern w:val="0"/>
              </w:rPr>
              <w:t>1</w:t>
            </w:r>
            <w:r w:rsidRPr="00927F8D">
              <w:rPr>
                <w:rFonts w:ascii="Times New Roman" w:hAnsi="Times New Roman" w:cs="Times New Roman"/>
                <w:kern w:val="0"/>
              </w:rPr>
              <w:t>分）</w:t>
            </w:r>
          </w:p>
          <w:p w14:paraId="680C3C06" w14:textId="11A05448" w:rsidR="009D7EB7" w:rsidRPr="00927F8D" w:rsidRDefault="009D7EB7" w:rsidP="003D5C02">
            <w:pPr>
              <w:pStyle w:val="aff9"/>
              <w:widowControl/>
              <w:numPr>
                <w:ilvl w:val="0"/>
                <w:numId w:val="29"/>
              </w:numPr>
              <w:ind w:firstLineChars="0"/>
              <w:jc w:val="left"/>
            </w:pPr>
            <w:r w:rsidRPr="00927F8D">
              <w:rPr>
                <w:kern w:val="0"/>
              </w:rPr>
              <w:t>数字化办公，减少废纸、废塑料的产生。（</w:t>
            </w:r>
            <w:r w:rsidRPr="00927F8D">
              <w:rPr>
                <w:kern w:val="0"/>
              </w:rPr>
              <w:t>1</w:t>
            </w:r>
            <w:r w:rsidRPr="00927F8D">
              <w:rPr>
                <w:kern w:val="0"/>
              </w:rPr>
              <w:t>分）</w:t>
            </w:r>
          </w:p>
        </w:tc>
        <w:tc>
          <w:tcPr>
            <w:tcW w:w="780" w:type="dxa"/>
            <w:tcBorders>
              <w:bottom w:val="single" w:sz="4" w:space="0" w:color="auto"/>
            </w:tcBorders>
            <w:shd w:val="clear" w:color="auto" w:fill="FFFFFF"/>
            <w:vAlign w:val="center"/>
          </w:tcPr>
          <w:p w14:paraId="3867B24F" w14:textId="4ECDFCE9"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kern w:val="0"/>
              </w:rPr>
              <w:t>3</w:t>
            </w:r>
          </w:p>
        </w:tc>
        <w:tc>
          <w:tcPr>
            <w:tcW w:w="675" w:type="dxa"/>
            <w:tcBorders>
              <w:bottom w:val="single" w:sz="4" w:space="0" w:color="auto"/>
            </w:tcBorders>
            <w:shd w:val="clear" w:color="auto" w:fill="FFFFFF"/>
            <w:vAlign w:val="center"/>
          </w:tcPr>
          <w:p w14:paraId="40C98BEE" w14:textId="77777777" w:rsidR="009D7EB7" w:rsidRPr="00927F8D" w:rsidRDefault="009D7EB7" w:rsidP="003D5C02">
            <w:pPr>
              <w:widowControl/>
              <w:jc w:val="center"/>
              <w:rPr>
                <w:rFonts w:ascii="Times New Roman" w:hAnsi="Times New Roman" w:cs="Times New Roman"/>
              </w:rPr>
            </w:pPr>
          </w:p>
        </w:tc>
      </w:tr>
      <w:tr w:rsidR="009D7EB7" w:rsidRPr="00927F8D" w14:paraId="658614E0" w14:textId="77777777" w:rsidTr="009D7EB7">
        <w:trPr>
          <w:cantSplit/>
          <w:trHeight w:val="285"/>
          <w:jc w:val="center"/>
        </w:trPr>
        <w:tc>
          <w:tcPr>
            <w:tcW w:w="6675" w:type="dxa"/>
            <w:gridSpan w:val="3"/>
            <w:shd w:val="clear" w:color="auto" w:fill="FFFFFF"/>
            <w:vAlign w:val="center"/>
          </w:tcPr>
          <w:p w14:paraId="6C12CC0D" w14:textId="77777777" w:rsidR="009D7EB7" w:rsidRPr="00927F8D" w:rsidRDefault="009D7EB7" w:rsidP="003D5C02">
            <w:pPr>
              <w:widowControl/>
              <w:jc w:val="left"/>
              <w:rPr>
                <w:rFonts w:ascii="Times New Roman" w:hAnsi="Times New Roman" w:cs="Times New Roman"/>
              </w:rPr>
            </w:pPr>
            <w:r w:rsidRPr="00927F8D">
              <w:rPr>
                <w:rFonts w:ascii="Times New Roman" w:hAnsi="Times New Roman" w:cs="Times New Roman"/>
              </w:rPr>
              <w:t>合计</w:t>
            </w:r>
          </w:p>
        </w:tc>
        <w:tc>
          <w:tcPr>
            <w:tcW w:w="780" w:type="dxa"/>
            <w:shd w:val="clear" w:color="auto" w:fill="FFFFFF"/>
            <w:vAlign w:val="center"/>
          </w:tcPr>
          <w:p w14:paraId="282B0DBA" w14:textId="554013D7" w:rsidR="009D7EB7" w:rsidRPr="00927F8D" w:rsidRDefault="009D7EB7" w:rsidP="003D5C02">
            <w:pPr>
              <w:widowControl/>
              <w:jc w:val="center"/>
              <w:rPr>
                <w:rFonts w:ascii="Times New Roman" w:hAnsi="Times New Roman" w:cs="Times New Roman"/>
              </w:rPr>
            </w:pPr>
            <w:r w:rsidRPr="00927F8D">
              <w:rPr>
                <w:rFonts w:ascii="Times New Roman" w:hAnsi="Times New Roman" w:cs="Times New Roman"/>
              </w:rPr>
              <w:t>10</w:t>
            </w:r>
          </w:p>
        </w:tc>
        <w:tc>
          <w:tcPr>
            <w:tcW w:w="675" w:type="dxa"/>
            <w:shd w:val="clear" w:color="auto" w:fill="FFFFFF"/>
            <w:vAlign w:val="center"/>
          </w:tcPr>
          <w:p w14:paraId="09177F94" w14:textId="77777777" w:rsidR="009D7EB7" w:rsidRPr="00927F8D" w:rsidRDefault="009D7EB7" w:rsidP="003D5C02">
            <w:pPr>
              <w:widowControl/>
              <w:jc w:val="center"/>
              <w:rPr>
                <w:rFonts w:ascii="Times New Roman" w:hAnsi="Times New Roman" w:cs="Times New Roman"/>
              </w:rPr>
            </w:pPr>
          </w:p>
        </w:tc>
      </w:tr>
    </w:tbl>
    <w:p w14:paraId="7E817B47" w14:textId="77777777" w:rsidR="00403284" w:rsidRPr="00927F8D" w:rsidRDefault="00546020">
      <w:pPr>
        <w:widowControl/>
        <w:jc w:val="center"/>
        <w:outlineLvl w:val="2"/>
        <w:rPr>
          <w:rFonts w:ascii="Times New Roman" w:eastAsia="宋体" w:hAnsi="Times New Roman" w:cs="Times New Roman"/>
          <w:b/>
          <w:bCs/>
          <w:sz w:val="24"/>
          <w:szCs w:val="32"/>
        </w:rPr>
      </w:pPr>
      <w:bookmarkStart w:id="51" w:name="_Toc168414253"/>
      <w:r w:rsidRPr="00927F8D">
        <w:rPr>
          <w:rFonts w:ascii="Times New Roman" w:eastAsia="宋体" w:hAnsi="Times New Roman" w:cs="Times New Roman"/>
          <w:b/>
          <w:bCs/>
          <w:sz w:val="24"/>
          <w:szCs w:val="32"/>
        </w:rPr>
        <w:lastRenderedPageBreak/>
        <w:t xml:space="preserve">7.1 </w:t>
      </w:r>
      <w:r w:rsidRPr="00927F8D">
        <w:rPr>
          <w:rFonts w:ascii="Times New Roman" w:eastAsia="宋体" w:hAnsi="Times New Roman" w:cs="Times New Roman"/>
          <w:b/>
          <w:bCs/>
          <w:sz w:val="24"/>
          <w:szCs w:val="32"/>
        </w:rPr>
        <w:t>控制项</w:t>
      </w:r>
      <w:bookmarkEnd w:id="51"/>
    </w:p>
    <w:p w14:paraId="5A06CD30" w14:textId="606A3590" w:rsidR="001572BD" w:rsidRPr="00927F8D" w:rsidRDefault="00546020" w:rsidP="000D03B2">
      <w:pPr>
        <w:pStyle w:val="4"/>
        <w:jc w:val="both"/>
        <w:rPr>
          <w:rFonts w:eastAsiaTheme="minorEastAsia"/>
          <w:sz w:val="24"/>
          <w:szCs w:val="24"/>
        </w:rPr>
      </w:pPr>
      <w:r w:rsidRPr="00927F8D">
        <w:rPr>
          <w:rFonts w:eastAsiaTheme="minorEastAsia"/>
          <w:sz w:val="24"/>
          <w:szCs w:val="24"/>
        </w:rPr>
        <w:t>7.</w:t>
      </w:r>
      <w:r w:rsidR="001572BD" w:rsidRPr="00927F8D">
        <w:rPr>
          <w:rFonts w:eastAsiaTheme="minorEastAsia"/>
          <w:sz w:val="24"/>
          <w:szCs w:val="24"/>
        </w:rPr>
        <w:t xml:space="preserve">2.2 </w:t>
      </w:r>
      <w:r w:rsidR="001572BD" w:rsidRPr="00927F8D">
        <w:rPr>
          <w:sz w:val="24"/>
          <w:szCs w:val="24"/>
        </w:rPr>
        <w:t>应制定无公害绿化养护制度，合理进行灌溉、施肥、除草、除虫等作业。</w:t>
      </w:r>
    </w:p>
    <w:p w14:paraId="3487D518" w14:textId="77777777" w:rsidR="001572BD" w:rsidRPr="00927F8D" w:rsidRDefault="001572BD" w:rsidP="001572BD">
      <w:pPr>
        <w:rPr>
          <w:rFonts w:ascii="Times New Roman" w:hAnsi="Times New Roman" w:cs="Times New Roman"/>
        </w:rPr>
      </w:pPr>
    </w:p>
    <w:p w14:paraId="24AD7B62"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2E632F60" w14:textId="78CF2A77" w:rsidR="00403284" w:rsidRPr="00927F8D" w:rsidRDefault="00546020">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0D03B2" w:rsidRPr="00927F8D">
        <w:rPr>
          <w:rFonts w:ascii="Times New Roman" w:hAnsi="Times New Roman" w:cs="Times New Roman"/>
        </w:rPr>
        <w:t xml:space="preserve"> </w:t>
      </w:r>
    </w:p>
    <w:p w14:paraId="2E1D485F" w14:textId="77777777" w:rsidR="00403284" w:rsidRPr="00927F8D" w:rsidRDefault="00403284">
      <w:pPr>
        <w:widowControl/>
        <w:jc w:val="left"/>
        <w:rPr>
          <w:rFonts w:ascii="Times New Roman" w:hAnsi="Times New Roman" w:cs="Times New Roman"/>
        </w:rPr>
      </w:pPr>
    </w:p>
    <w:p w14:paraId="346E3DD4"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0446B547" w14:textId="7937E847" w:rsidR="00403284" w:rsidRPr="00927F8D" w:rsidRDefault="00546020">
      <w:pPr>
        <w:widowControl/>
        <w:jc w:val="left"/>
        <w:rPr>
          <w:rFonts w:ascii="Times New Roman" w:hAnsi="Times New Roman" w:cs="Times New Roman"/>
        </w:rPr>
      </w:pPr>
      <w:r w:rsidRPr="00927F8D">
        <w:rPr>
          <w:rFonts w:ascii="Times New Roman" w:hAnsi="Times New Roman" w:cs="Times New Roman"/>
        </w:rPr>
        <w:t>请</w:t>
      </w:r>
      <w:r w:rsidR="003A0BE9" w:rsidRPr="00927F8D">
        <w:rPr>
          <w:rFonts w:ascii="Times New Roman" w:hAnsi="Times New Roman" w:cs="Times New Roman"/>
        </w:rPr>
        <w:t>对本项目</w:t>
      </w:r>
      <w:r w:rsidR="000A138B" w:rsidRPr="00927F8D">
        <w:rPr>
          <w:rFonts w:ascii="Times New Roman" w:hAnsi="Times New Roman" w:cs="Times New Roman"/>
        </w:rPr>
        <w:t>无公害</w:t>
      </w:r>
      <w:r w:rsidR="003A0BE9" w:rsidRPr="00927F8D">
        <w:rPr>
          <w:rFonts w:ascii="Times New Roman" w:hAnsi="Times New Roman" w:cs="Times New Roman"/>
        </w:rPr>
        <w:t>绿化养护</w:t>
      </w:r>
      <w:r w:rsidR="003A0BE9" w:rsidRPr="00927F8D">
        <w:rPr>
          <w:rFonts w:ascii="Times New Roman" w:eastAsia="宋体" w:hAnsi="Times New Roman" w:cs="Times New Roman"/>
          <w:szCs w:val="21"/>
        </w:rPr>
        <w:t>的情况进行简要说明</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403284" w:rsidRPr="00927F8D" w14:paraId="022291F1" w14:textId="77777777">
        <w:trPr>
          <w:trHeight w:val="2477"/>
          <w:jc w:val="center"/>
        </w:trPr>
        <w:tc>
          <w:tcPr>
            <w:tcW w:w="8330" w:type="dxa"/>
          </w:tcPr>
          <w:p w14:paraId="27A50E4E" w14:textId="77777777" w:rsidR="00403284" w:rsidRPr="00927F8D" w:rsidRDefault="00403284">
            <w:pPr>
              <w:widowControl/>
              <w:rPr>
                <w:rFonts w:ascii="Times New Roman" w:hAnsi="Times New Roman" w:cs="Times New Roman"/>
              </w:rPr>
            </w:pPr>
          </w:p>
        </w:tc>
      </w:tr>
    </w:tbl>
    <w:p w14:paraId="03458898" w14:textId="77777777" w:rsidR="00403284" w:rsidRPr="00927F8D" w:rsidRDefault="00403284">
      <w:pPr>
        <w:widowControl/>
        <w:jc w:val="left"/>
        <w:rPr>
          <w:rFonts w:ascii="Times New Roman" w:hAnsi="Times New Roman" w:cs="Times New Roman"/>
        </w:rPr>
      </w:pPr>
    </w:p>
    <w:p w14:paraId="1D95F1FC"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1C7114F4"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0C47AE49" w14:textId="12A37C8B" w:rsidR="00403284" w:rsidRPr="00927F8D" w:rsidRDefault="00403284">
      <w:pPr>
        <w:widowControl/>
        <w:jc w:val="left"/>
        <w:rPr>
          <w:rFonts w:ascii="Times New Roman" w:hAnsi="Times New Roman" w:cs="Times New Roman"/>
          <w:b/>
        </w:rPr>
      </w:pPr>
    </w:p>
    <w:p w14:paraId="55ECC67D" w14:textId="1D61BC22" w:rsidR="00403284" w:rsidRPr="00927F8D" w:rsidRDefault="00C2041B">
      <w:pPr>
        <w:widowControl/>
        <w:jc w:val="left"/>
        <w:rPr>
          <w:rFonts w:ascii="Times New Roman" w:hAnsi="Times New Roman" w:cs="Times New Roman"/>
        </w:rPr>
      </w:pPr>
      <w:r w:rsidRPr="00927F8D">
        <w:rPr>
          <w:rFonts w:ascii="Times New Roman" w:hAnsi="Times New Roman" w:cs="Times New Roman"/>
        </w:rPr>
        <w:t>1</w:t>
      </w:r>
      <w:r w:rsidR="00546020" w:rsidRPr="00927F8D">
        <w:rPr>
          <w:rFonts w:ascii="Times New Roman" w:hAnsi="Times New Roman" w:cs="Times New Roman"/>
        </w:rPr>
        <w:t xml:space="preserve"> </w:t>
      </w:r>
      <w:r w:rsidR="003A0BE9" w:rsidRPr="00927F8D">
        <w:rPr>
          <w:rFonts w:ascii="Times New Roman" w:hAnsi="Times New Roman" w:cs="Times New Roman"/>
        </w:rPr>
        <w:t>无公害绿化养护制度</w:t>
      </w:r>
      <w:r w:rsidRPr="00927F8D">
        <w:rPr>
          <w:rFonts w:ascii="Times New Roman" w:hAnsi="Times New Roman" w:cs="Times New Roman"/>
        </w:rPr>
        <w:t>文件</w:t>
      </w:r>
      <w:r w:rsidR="00DF7839" w:rsidRPr="00927F8D">
        <w:rPr>
          <w:rFonts w:ascii="Times New Roman" w:hAnsi="Times New Roman" w:cs="Times New Roman"/>
        </w:rPr>
        <w:t>；</w:t>
      </w:r>
    </w:p>
    <w:p w14:paraId="162AC534" w14:textId="60B7E103" w:rsidR="00DF7839" w:rsidRPr="00927F8D" w:rsidRDefault="00DF7839">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绿化养护相关记录文件。</w:t>
      </w:r>
    </w:p>
    <w:p w14:paraId="77879AD9" w14:textId="77777777" w:rsidR="00403284" w:rsidRPr="00927F8D" w:rsidRDefault="00403284">
      <w:pPr>
        <w:widowControl/>
        <w:jc w:val="left"/>
        <w:rPr>
          <w:rFonts w:ascii="Times New Roman" w:hAnsi="Times New Roman" w:cs="Times New Roman"/>
        </w:rPr>
      </w:pPr>
    </w:p>
    <w:p w14:paraId="284C7730"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403284" w:rsidRPr="00927F8D" w14:paraId="47065B98" w14:textId="77777777">
        <w:trPr>
          <w:trHeight w:val="2835"/>
          <w:jc w:val="center"/>
        </w:trPr>
        <w:tc>
          <w:tcPr>
            <w:tcW w:w="8389" w:type="dxa"/>
          </w:tcPr>
          <w:p w14:paraId="188525C3" w14:textId="77777777" w:rsidR="00403284" w:rsidRPr="00927F8D" w:rsidRDefault="00403284">
            <w:pPr>
              <w:widowControl/>
              <w:jc w:val="left"/>
              <w:rPr>
                <w:rFonts w:ascii="Times New Roman" w:hAnsi="Times New Roman" w:cs="Times New Roman"/>
              </w:rPr>
            </w:pPr>
          </w:p>
        </w:tc>
      </w:tr>
    </w:tbl>
    <w:p w14:paraId="59F4A112" w14:textId="77777777" w:rsidR="00403284" w:rsidRPr="00927F8D" w:rsidRDefault="00403284">
      <w:pPr>
        <w:widowControl/>
        <w:jc w:val="left"/>
        <w:rPr>
          <w:rFonts w:ascii="Times New Roman" w:hAnsi="Times New Roman" w:cs="Times New Roman"/>
        </w:rPr>
      </w:pPr>
    </w:p>
    <w:p w14:paraId="18D41AFD"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49F6DD0D" w14:textId="6764D4F5" w:rsidR="00FF2C56" w:rsidRPr="00927F8D" w:rsidRDefault="00546020" w:rsidP="00FF2C56">
      <w:pPr>
        <w:pStyle w:val="4"/>
        <w:rPr>
          <w:rFonts w:eastAsiaTheme="minorEastAsia"/>
          <w:sz w:val="24"/>
          <w:szCs w:val="24"/>
        </w:rPr>
      </w:pPr>
      <w:r w:rsidRPr="00927F8D">
        <w:rPr>
          <w:rFonts w:eastAsiaTheme="minorEastAsia"/>
          <w:sz w:val="24"/>
          <w:szCs w:val="24"/>
        </w:rPr>
        <w:lastRenderedPageBreak/>
        <w:t>7.</w:t>
      </w:r>
      <w:r w:rsidR="00A8287A" w:rsidRPr="00927F8D">
        <w:rPr>
          <w:rFonts w:eastAsiaTheme="minorEastAsia"/>
          <w:sz w:val="24"/>
          <w:szCs w:val="24"/>
        </w:rPr>
        <w:t xml:space="preserve">3.1 </w:t>
      </w:r>
      <w:r w:rsidR="00FF2C56" w:rsidRPr="00927F8D">
        <w:rPr>
          <w:sz w:val="24"/>
          <w:szCs w:val="24"/>
        </w:rPr>
        <w:t>在进行楼宇维修、改造、装修时，应优先选用绿色低碳的建材产品。</w:t>
      </w:r>
    </w:p>
    <w:p w14:paraId="205DCFBA" w14:textId="77777777" w:rsidR="00FF2C56" w:rsidRPr="00927F8D" w:rsidRDefault="00FF2C56" w:rsidP="00FF2C56">
      <w:pPr>
        <w:rPr>
          <w:rFonts w:ascii="Times New Roman" w:hAnsi="Times New Roman" w:cs="Times New Roman"/>
        </w:rPr>
      </w:pPr>
    </w:p>
    <w:p w14:paraId="7E3EBB56"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47A5D225" w14:textId="4F568678" w:rsidR="00403284" w:rsidRPr="00927F8D" w:rsidRDefault="00546020">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A307E7" w:rsidRPr="00927F8D">
        <w:rPr>
          <w:rFonts w:ascii="Times New Roman" w:hAnsi="Times New Roman" w:cs="Times New Roman"/>
        </w:rPr>
        <w:t xml:space="preserve"> </w:t>
      </w:r>
    </w:p>
    <w:p w14:paraId="3F7BB1AE" w14:textId="77777777" w:rsidR="00403284" w:rsidRPr="00927F8D" w:rsidRDefault="00403284">
      <w:pPr>
        <w:widowControl/>
        <w:jc w:val="left"/>
        <w:rPr>
          <w:rFonts w:ascii="Times New Roman" w:hAnsi="Times New Roman" w:cs="Times New Roman"/>
        </w:rPr>
      </w:pPr>
    </w:p>
    <w:p w14:paraId="075C2AB2"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75DE90E7" w14:textId="21C1068B" w:rsidR="00403284" w:rsidRPr="00927F8D" w:rsidRDefault="00546020">
      <w:pPr>
        <w:widowControl/>
        <w:jc w:val="left"/>
        <w:rPr>
          <w:rFonts w:ascii="Times New Roman" w:hAnsi="Times New Roman" w:cs="Times New Roman"/>
        </w:rPr>
      </w:pPr>
      <w:r w:rsidRPr="00927F8D">
        <w:rPr>
          <w:rFonts w:ascii="Times New Roman" w:hAnsi="Times New Roman" w:cs="Times New Roman"/>
        </w:rPr>
        <w:t>请简要说明</w:t>
      </w:r>
      <w:r w:rsidR="007411B3" w:rsidRPr="00927F8D">
        <w:rPr>
          <w:rFonts w:ascii="Times New Roman" w:hAnsi="Times New Roman" w:cs="Times New Roman"/>
        </w:rPr>
        <w:t>绿色低碳建材产品的选用情况</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403284" w:rsidRPr="00927F8D" w14:paraId="58EF4C49" w14:textId="77777777">
        <w:trPr>
          <w:trHeight w:val="2477"/>
          <w:jc w:val="center"/>
        </w:trPr>
        <w:tc>
          <w:tcPr>
            <w:tcW w:w="8330" w:type="dxa"/>
          </w:tcPr>
          <w:p w14:paraId="7669EE7E" w14:textId="77777777" w:rsidR="00403284" w:rsidRPr="00927F8D" w:rsidRDefault="00403284">
            <w:pPr>
              <w:widowControl/>
              <w:rPr>
                <w:rFonts w:ascii="Times New Roman" w:hAnsi="Times New Roman" w:cs="Times New Roman"/>
              </w:rPr>
            </w:pPr>
          </w:p>
        </w:tc>
      </w:tr>
    </w:tbl>
    <w:p w14:paraId="6F4E77BD" w14:textId="77777777" w:rsidR="00403284" w:rsidRPr="00927F8D" w:rsidRDefault="00403284">
      <w:pPr>
        <w:widowControl/>
        <w:jc w:val="left"/>
        <w:rPr>
          <w:rFonts w:ascii="Times New Roman" w:hAnsi="Times New Roman" w:cs="Times New Roman"/>
        </w:rPr>
      </w:pPr>
    </w:p>
    <w:p w14:paraId="30548B17"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3668CDE5"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480CD5DA" w14:textId="77777777" w:rsidR="000D6A01" w:rsidRPr="00927F8D" w:rsidRDefault="000D6A01">
      <w:pPr>
        <w:widowControl/>
        <w:jc w:val="left"/>
        <w:rPr>
          <w:rFonts w:ascii="Times New Roman" w:hAnsi="Times New Roman" w:cs="Times New Roman"/>
        </w:rPr>
      </w:pPr>
    </w:p>
    <w:p w14:paraId="64B5982A" w14:textId="301C6F19" w:rsidR="00364CBA" w:rsidRPr="00927F8D" w:rsidRDefault="00364CBA" w:rsidP="00364CBA">
      <w:pPr>
        <w:rPr>
          <w:rFonts w:ascii="Times New Roman" w:eastAsiaTheme="majorEastAsia" w:hAnsi="Times New Roman" w:cs="Times New Roman"/>
        </w:rPr>
      </w:pPr>
      <w:r w:rsidRPr="00927F8D">
        <w:rPr>
          <w:rFonts w:ascii="Times New Roman" w:eastAsiaTheme="majorEastAsia" w:hAnsi="Times New Roman" w:cs="Times New Roman"/>
        </w:rPr>
        <w:t xml:space="preserve">1 </w:t>
      </w:r>
      <w:r w:rsidR="00DF7839" w:rsidRPr="00927F8D">
        <w:rPr>
          <w:rFonts w:ascii="Times New Roman" w:eastAsiaTheme="majorEastAsia" w:hAnsi="Times New Roman" w:cs="Times New Roman"/>
        </w:rPr>
        <w:t>绿色低碳建材应用报告、绿色建材标识证书、相关产品性能检测报告</w:t>
      </w:r>
      <w:r w:rsidRPr="00927F8D">
        <w:rPr>
          <w:rFonts w:ascii="Times New Roman" w:eastAsiaTheme="majorEastAsia" w:hAnsi="Times New Roman" w:cs="Times New Roman"/>
        </w:rPr>
        <w:t>；</w:t>
      </w:r>
    </w:p>
    <w:p w14:paraId="57BEF22E" w14:textId="1379A262" w:rsidR="00364CBA" w:rsidRPr="00927F8D" w:rsidRDefault="00DF7839" w:rsidP="00364CBA">
      <w:pPr>
        <w:rPr>
          <w:rFonts w:ascii="Times New Roman" w:eastAsiaTheme="majorEastAsia" w:hAnsi="Times New Roman" w:cs="Times New Roman"/>
        </w:rPr>
      </w:pPr>
      <w:r w:rsidRPr="00927F8D">
        <w:rPr>
          <w:rFonts w:ascii="Times New Roman" w:eastAsiaTheme="majorEastAsia" w:hAnsi="Times New Roman" w:cs="Times New Roman"/>
        </w:rPr>
        <w:t xml:space="preserve">2 </w:t>
      </w:r>
      <w:r w:rsidRPr="00927F8D">
        <w:rPr>
          <w:rFonts w:ascii="Times New Roman" w:eastAsiaTheme="majorEastAsia" w:hAnsi="Times New Roman" w:cs="Times New Roman"/>
        </w:rPr>
        <w:t>维修、改造、装修与建材选用相关的施工记录文件。</w:t>
      </w:r>
    </w:p>
    <w:p w14:paraId="355E79C6" w14:textId="77777777" w:rsidR="000D6A01" w:rsidRPr="00927F8D" w:rsidRDefault="000D6A01">
      <w:pPr>
        <w:widowControl/>
        <w:jc w:val="left"/>
        <w:rPr>
          <w:rFonts w:ascii="Times New Roman" w:eastAsia="宋体" w:hAnsi="Times New Roman" w:cs="Times New Roman"/>
          <w:szCs w:val="21"/>
        </w:rPr>
      </w:pPr>
    </w:p>
    <w:p w14:paraId="6DC180BF" w14:textId="2F74F818"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403284" w:rsidRPr="00927F8D" w14:paraId="2B1985EB" w14:textId="77777777">
        <w:trPr>
          <w:trHeight w:val="2835"/>
          <w:jc w:val="center"/>
        </w:trPr>
        <w:tc>
          <w:tcPr>
            <w:tcW w:w="8389" w:type="dxa"/>
          </w:tcPr>
          <w:p w14:paraId="337503A4" w14:textId="77777777" w:rsidR="00403284" w:rsidRPr="00927F8D" w:rsidRDefault="00403284">
            <w:pPr>
              <w:widowControl/>
              <w:jc w:val="left"/>
              <w:rPr>
                <w:rFonts w:ascii="Times New Roman" w:hAnsi="Times New Roman" w:cs="Times New Roman"/>
              </w:rPr>
            </w:pPr>
          </w:p>
        </w:tc>
      </w:tr>
    </w:tbl>
    <w:p w14:paraId="0D334BF6" w14:textId="77777777" w:rsidR="00403284" w:rsidRPr="00927F8D" w:rsidRDefault="00546020">
      <w:pPr>
        <w:widowControl/>
        <w:tabs>
          <w:tab w:val="left" w:pos="1129"/>
        </w:tabs>
        <w:jc w:val="left"/>
        <w:rPr>
          <w:rFonts w:ascii="Times New Roman" w:hAnsi="Times New Roman" w:cs="Times New Roman"/>
        </w:rPr>
      </w:pPr>
      <w:r w:rsidRPr="00927F8D">
        <w:rPr>
          <w:rFonts w:ascii="Times New Roman" w:hAnsi="Times New Roman" w:cs="Times New Roman"/>
        </w:rPr>
        <w:tab/>
      </w:r>
    </w:p>
    <w:p w14:paraId="75B835F3" w14:textId="6119909D" w:rsidR="00A8287A"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1B0C46C2" w14:textId="75E6AFC9" w:rsidR="00E44D89" w:rsidRPr="00927F8D" w:rsidRDefault="00A8287A" w:rsidP="00A307E7">
      <w:pPr>
        <w:pStyle w:val="4"/>
        <w:jc w:val="both"/>
        <w:rPr>
          <w:rFonts w:eastAsiaTheme="minorEastAsia"/>
          <w:sz w:val="24"/>
          <w:szCs w:val="24"/>
        </w:rPr>
      </w:pPr>
      <w:r w:rsidRPr="00927F8D">
        <w:rPr>
          <w:rFonts w:eastAsiaTheme="minorEastAsia"/>
          <w:sz w:val="24"/>
          <w:szCs w:val="24"/>
        </w:rPr>
        <w:lastRenderedPageBreak/>
        <w:t xml:space="preserve">7.4.1 </w:t>
      </w:r>
      <w:r w:rsidR="00E44D89" w:rsidRPr="00927F8D">
        <w:rPr>
          <w:sz w:val="24"/>
          <w:szCs w:val="24"/>
        </w:rPr>
        <w:t>应对楼宇运行过程中产生的固体废弃物及有害废弃物等进行分类收集和管理，并提高废弃物回收利用率，实施废弃物减量化、资源化、无害化处理。</w:t>
      </w:r>
    </w:p>
    <w:p w14:paraId="7FFFFFFB" w14:textId="77777777" w:rsidR="00E44D89" w:rsidRPr="00927F8D" w:rsidRDefault="00E44D89" w:rsidP="00E44D89">
      <w:pPr>
        <w:rPr>
          <w:rFonts w:ascii="Times New Roman" w:hAnsi="Times New Roman" w:cs="Times New Roman"/>
        </w:rPr>
      </w:pPr>
    </w:p>
    <w:p w14:paraId="79ED7C5F" w14:textId="77777777" w:rsidR="00A8287A" w:rsidRPr="00927F8D" w:rsidRDefault="00A8287A" w:rsidP="00A8287A">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26C93310" w14:textId="3127AFD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A307E7" w:rsidRPr="00927F8D">
        <w:rPr>
          <w:rFonts w:ascii="Times New Roman" w:hAnsi="Times New Roman" w:cs="Times New Roman"/>
        </w:rPr>
        <w:t xml:space="preserve"> </w:t>
      </w:r>
    </w:p>
    <w:p w14:paraId="0FB8ABAE" w14:textId="77777777" w:rsidR="00A8287A" w:rsidRPr="00927F8D" w:rsidRDefault="00A8287A" w:rsidP="00A8287A">
      <w:pPr>
        <w:widowControl/>
        <w:jc w:val="left"/>
        <w:rPr>
          <w:rFonts w:ascii="Times New Roman" w:hAnsi="Times New Roman" w:cs="Times New Roman"/>
        </w:rPr>
      </w:pPr>
    </w:p>
    <w:p w14:paraId="3A9EF4E6" w14:textId="77777777" w:rsidR="00A8287A" w:rsidRPr="00927F8D" w:rsidRDefault="00A8287A" w:rsidP="00A8287A">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7F25E85A" w14:textId="264B092E"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请简要说明废弃物管理方案：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A8287A" w:rsidRPr="00927F8D" w14:paraId="4C4CD133" w14:textId="77777777" w:rsidTr="00584A74">
        <w:trPr>
          <w:trHeight w:val="2477"/>
          <w:jc w:val="center"/>
        </w:trPr>
        <w:tc>
          <w:tcPr>
            <w:tcW w:w="8330" w:type="dxa"/>
          </w:tcPr>
          <w:p w14:paraId="6C4FCBDD" w14:textId="77777777" w:rsidR="00A8287A" w:rsidRPr="00927F8D" w:rsidRDefault="00A8287A" w:rsidP="00584A74">
            <w:pPr>
              <w:widowControl/>
              <w:rPr>
                <w:rFonts w:ascii="Times New Roman" w:hAnsi="Times New Roman" w:cs="Times New Roman"/>
              </w:rPr>
            </w:pPr>
          </w:p>
        </w:tc>
      </w:tr>
    </w:tbl>
    <w:p w14:paraId="3A026B5E" w14:textId="77777777" w:rsidR="00A8287A" w:rsidRPr="00927F8D" w:rsidRDefault="00A8287A" w:rsidP="00A8287A">
      <w:pPr>
        <w:widowControl/>
        <w:jc w:val="left"/>
        <w:rPr>
          <w:rFonts w:ascii="Times New Roman" w:hAnsi="Times New Roman" w:cs="Times New Roman"/>
        </w:rPr>
      </w:pPr>
    </w:p>
    <w:p w14:paraId="09DDC6D3" w14:textId="77777777" w:rsidR="00A8287A" w:rsidRPr="00927F8D" w:rsidRDefault="00A8287A" w:rsidP="00A8287A">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1C213FAE" w14:textId="7777777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提交材料及要求：</w:t>
      </w:r>
    </w:p>
    <w:p w14:paraId="4294C470" w14:textId="77777777" w:rsidR="00A8287A" w:rsidRPr="00927F8D" w:rsidRDefault="00A8287A" w:rsidP="00A8287A">
      <w:pPr>
        <w:widowControl/>
        <w:jc w:val="left"/>
        <w:rPr>
          <w:rFonts w:ascii="Times New Roman" w:hAnsi="Times New Roman" w:cs="Times New Roman"/>
        </w:rPr>
      </w:pPr>
    </w:p>
    <w:p w14:paraId="6040C870" w14:textId="77777777" w:rsidR="00A8287A" w:rsidRPr="00927F8D" w:rsidRDefault="00A8287A" w:rsidP="00A8287A">
      <w:pPr>
        <w:widowControl/>
        <w:jc w:val="left"/>
        <w:rPr>
          <w:rFonts w:ascii="Times New Roman" w:hAnsi="Times New Roman" w:cs="Times New Roman"/>
          <w:b/>
        </w:rPr>
      </w:pPr>
      <w:r w:rsidRPr="00927F8D">
        <w:rPr>
          <w:rFonts w:ascii="Times New Roman" w:hAnsi="Times New Roman" w:cs="Times New Roman"/>
          <w:b/>
        </w:rPr>
        <w:t>全寿命期评价</w:t>
      </w:r>
    </w:p>
    <w:p w14:paraId="7D21E46C" w14:textId="2E4947CF"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废弃物管理计划或方案；</w:t>
      </w:r>
    </w:p>
    <w:p w14:paraId="1844FE1F" w14:textId="668D98FE" w:rsidR="00A8287A" w:rsidRPr="00927F8D" w:rsidRDefault="00D52E46" w:rsidP="00A8287A">
      <w:pPr>
        <w:widowControl/>
        <w:jc w:val="left"/>
        <w:rPr>
          <w:rFonts w:ascii="Times New Roman" w:hAnsi="Times New Roman" w:cs="Times New Roman"/>
        </w:rPr>
      </w:pPr>
      <w:r w:rsidRPr="00927F8D">
        <w:rPr>
          <w:rFonts w:ascii="Times New Roman" w:hAnsi="Times New Roman" w:cs="Times New Roman"/>
        </w:rPr>
        <w:t>2</w:t>
      </w:r>
      <w:r w:rsidR="00A8287A" w:rsidRPr="00927F8D">
        <w:rPr>
          <w:rFonts w:ascii="Times New Roman" w:hAnsi="Times New Roman" w:cs="Times New Roman"/>
        </w:rPr>
        <w:t xml:space="preserve"> </w:t>
      </w:r>
      <w:r w:rsidR="00A8287A" w:rsidRPr="00927F8D">
        <w:rPr>
          <w:rFonts w:ascii="Times New Roman" w:hAnsi="Times New Roman" w:cs="Times New Roman"/>
        </w:rPr>
        <w:t>废弃物回收单据；</w:t>
      </w:r>
    </w:p>
    <w:p w14:paraId="29D59A8B" w14:textId="7F71F4BC" w:rsidR="00A8287A" w:rsidRPr="00927F8D" w:rsidRDefault="00CB1325" w:rsidP="00A8287A">
      <w:pPr>
        <w:widowControl/>
        <w:jc w:val="left"/>
        <w:rPr>
          <w:rFonts w:ascii="Times New Roman" w:hAnsi="Times New Roman" w:cs="Times New Roman"/>
        </w:rPr>
      </w:pPr>
      <w:r w:rsidRPr="00927F8D">
        <w:rPr>
          <w:rFonts w:ascii="Times New Roman" w:hAnsi="Times New Roman" w:cs="Times New Roman"/>
        </w:rPr>
        <w:t>3</w:t>
      </w:r>
      <w:r w:rsidR="00A8287A" w:rsidRPr="00927F8D">
        <w:rPr>
          <w:rFonts w:ascii="Times New Roman" w:hAnsi="Times New Roman" w:cs="Times New Roman"/>
        </w:rPr>
        <w:t xml:space="preserve"> </w:t>
      </w:r>
      <w:r w:rsidR="00C1234B" w:rsidRPr="00927F8D">
        <w:rPr>
          <w:rFonts w:ascii="Times New Roman" w:hAnsi="Times New Roman" w:cs="Times New Roman"/>
        </w:rPr>
        <w:t>废弃物</w:t>
      </w:r>
      <w:r w:rsidR="00A8287A" w:rsidRPr="00927F8D">
        <w:rPr>
          <w:rFonts w:ascii="Times New Roman" w:hAnsi="Times New Roman" w:cs="Times New Roman"/>
        </w:rPr>
        <w:t>分类回收统计表及计算。</w:t>
      </w:r>
    </w:p>
    <w:p w14:paraId="02969194" w14:textId="77777777" w:rsidR="00A8287A" w:rsidRPr="00927F8D" w:rsidRDefault="00A8287A" w:rsidP="00A8287A">
      <w:pPr>
        <w:widowControl/>
        <w:jc w:val="left"/>
        <w:rPr>
          <w:rFonts w:ascii="Times New Roman" w:hAnsi="Times New Roman" w:cs="Times New Roman"/>
        </w:rPr>
      </w:pPr>
    </w:p>
    <w:p w14:paraId="655B8E64" w14:textId="7777777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A8287A" w:rsidRPr="00927F8D" w14:paraId="3589EC57" w14:textId="77777777" w:rsidTr="00584A74">
        <w:trPr>
          <w:trHeight w:val="2835"/>
          <w:jc w:val="center"/>
        </w:trPr>
        <w:tc>
          <w:tcPr>
            <w:tcW w:w="8389" w:type="dxa"/>
          </w:tcPr>
          <w:p w14:paraId="047271F1" w14:textId="77777777" w:rsidR="00A8287A" w:rsidRPr="00927F8D" w:rsidRDefault="00A8287A" w:rsidP="00584A74">
            <w:pPr>
              <w:widowControl/>
              <w:jc w:val="left"/>
              <w:rPr>
                <w:rFonts w:ascii="Times New Roman" w:hAnsi="Times New Roman" w:cs="Times New Roman"/>
              </w:rPr>
            </w:pPr>
          </w:p>
        </w:tc>
      </w:tr>
    </w:tbl>
    <w:p w14:paraId="073C8B84" w14:textId="77777777" w:rsidR="00A8287A" w:rsidRPr="00927F8D" w:rsidRDefault="00A8287A" w:rsidP="00A8287A">
      <w:pPr>
        <w:widowControl/>
        <w:tabs>
          <w:tab w:val="left" w:pos="1129"/>
        </w:tabs>
        <w:jc w:val="left"/>
        <w:rPr>
          <w:rFonts w:ascii="Times New Roman" w:hAnsi="Times New Roman" w:cs="Times New Roman"/>
        </w:rPr>
      </w:pPr>
      <w:r w:rsidRPr="00927F8D">
        <w:rPr>
          <w:rFonts w:ascii="Times New Roman" w:hAnsi="Times New Roman" w:cs="Times New Roman"/>
        </w:rPr>
        <w:tab/>
      </w:r>
    </w:p>
    <w:p w14:paraId="6CF5914A" w14:textId="4D15B9A4"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br w:type="page"/>
      </w:r>
    </w:p>
    <w:p w14:paraId="72A90158" w14:textId="5AB3EE26" w:rsidR="00A8287A" w:rsidRPr="00927F8D" w:rsidRDefault="00A8287A" w:rsidP="00A44F46">
      <w:pPr>
        <w:pStyle w:val="4"/>
        <w:jc w:val="both"/>
        <w:rPr>
          <w:rFonts w:eastAsiaTheme="minorEastAsia"/>
          <w:sz w:val="24"/>
          <w:szCs w:val="24"/>
        </w:rPr>
      </w:pPr>
      <w:r w:rsidRPr="00927F8D">
        <w:rPr>
          <w:rFonts w:eastAsiaTheme="minorEastAsia"/>
          <w:sz w:val="24"/>
          <w:szCs w:val="24"/>
        </w:rPr>
        <w:lastRenderedPageBreak/>
        <w:t xml:space="preserve">7.4.2 </w:t>
      </w:r>
      <w:r w:rsidRPr="00927F8D">
        <w:rPr>
          <w:sz w:val="24"/>
          <w:szCs w:val="24"/>
        </w:rPr>
        <w:t>应对楼宇在维修、改造、装修等施工时产生的废弃建材进行分类收集、综合利用、专业外运和无害化处理，宜提升资源化利用水平。</w:t>
      </w:r>
    </w:p>
    <w:p w14:paraId="3B8183C5" w14:textId="77777777" w:rsidR="00A8287A" w:rsidRPr="00927F8D" w:rsidRDefault="00A8287A" w:rsidP="00A8287A">
      <w:pPr>
        <w:rPr>
          <w:rFonts w:ascii="Times New Roman" w:hAnsi="Times New Roman" w:cs="Times New Roman"/>
        </w:rPr>
      </w:pPr>
    </w:p>
    <w:p w14:paraId="2ABC3EBE" w14:textId="77777777" w:rsidR="00A8287A" w:rsidRPr="00927F8D" w:rsidRDefault="00A8287A" w:rsidP="00A8287A">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12BFD6D8" w14:textId="2922F5D2"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A44F46" w:rsidRPr="00927F8D">
        <w:rPr>
          <w:rFonts w:ascii="Times New Roman" w:hAnsi="Times New Roman" w:cs="Times New Roman"/>
        </w:rPr>
        <w:t xml:space="preserve"> </w:t>
      </w:r>
    </w:p>
    <w:p w14:paraId="64A1CB72" w14:textId="77777777" w:rsidR="00A8287A" w:rsidRPr="00927F8D" w:rsidRDefault="00A8287A" w:rsidP="00A8287A">
      <w:pPr>
        <w:widowControl/>
        <w:jc w:val="left"/>
        <w:rPr>
          <w:rFonts w:ascii="Times New Roman" w:hAnsi="Times New Roman" w:cs="Times New Roman"/>
        </w:rPr>
      </w:pPr>
    </w:p>
    <w:p w14:paraId="2E06D059" w14:textId="77777777" w:rsidR="00A8287A" w:rsidRPr="00927F8D" w:rsidRDefault="00A8287A" w:rsidP="00A8287A">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5673AA71" w14:textId="26CCE634"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请简要说明施工废弃</w:t>
      </w:r>
      <w:r w:rsidR="00C83C99" w:rsidRPr="00927F8D">
        <w:rPr>
          <w:rFonts w:ascii="Times New Roman" w:hAnsi="Times New Roman" w:cs="Times New Roman"/>
        </w:rPr>
        <w:t>建材</w:t>
      </w:r>
      <w:r w:rsidRPr="00927F8D">
        <w:rPr>
          <w:rFonts w:ascii="Times New Roman" w:hAnsi="Times New Roman" w:cs="Times New Roman"/>
        </w:rPr>
        <w:t>管理方案：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A8287A" w:rsidRPr="00927F8D" w14:paraId="7CA6F720" w14:textId="77777777" w:rsidTr="00584A74">
        <w:trPr>
          <w:trHeight w:val="2477"/>
          <w:jc w:val="center"/>
        </w:trPr>
        <w:tc>
          <w:tcPr>
            <w:tcW w:w="8330" w:type="dxa"/>
          </w:tcPr>
          <w:p w14:paraId="2E5E8F2A" w14:textId="77777777" w:rsidR="00A8287A" w:rsidRPr="00927F8D" w:rsidRDefault="00A8287A" w:rsidP="00584A74">
            <w:pPr>
              <w:widowControl/>
              <w:rPr>
                <w:rFonts w:ascii="Times New Roman" w:hAnsi="Times New Roman" w:cs="Times New Roman"/>
              </w:rPr>
            </w:pPr>
          </w:p>
        </w:tc>
      </w:tr>
    </w:tbl>
    <w:p w14:paraId="2C6381A9" w14:textId="77777777" w:rsidR="00A8287A" w:rsidRPr="00927F8D" w:rsidRDefault="00A8287A" w:rsidP="00A8287A">
      <w:pPr>
        <w:widowControl/>
        <w:jc w:val="left"/>
        <w:rPr>
          <w:rFonts w:ascii="Times New Roman" w:hAnsi="Times New Roman" w:cs="Times New Roman"/>
        </w:rPr>
      </w:pPr>
    </w:p>
    <w:p w14:paraId="0071EDC4" w14:textId="77777777" w:rsidR="00A8287A" w:rsidRPr="00927F8D" w:rsidRDefault="00A8287A" w:rsidP="00A8287A">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2DBB229D" w14:textId="7777777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提交材料及要求：</w:t>
      </w:r>
    </w:p>
    <w:p w14:paraId="7F2BB387" w14:textId="77777777" w:rsidR="00A8287A" w:rsidRPr="00927F8D" w:rsidRDefault="00A8287A" w:rsidP="00A8287A">
      <w:pPr>
        <w:widowControl/>
        <w:jc w:val="left"/>
        <w:rPr>
          <w:rFonts w:ascii="Times New Roman" w:hAnsi="Times New Roman" w:cs="Times New Roman"/>
        </w:rPr>
      </w:pPr>
    </w:p>
    <w:p w14:paraId="4A934D39" w14:textId="77777777" w:rsidR="00A8287A" w:rsidRPr="00927F8D" w:rsidRDefault="00A8287A" w:rsidP="00A8287A">
      <w:pPr>
        <w:widowControl/>
        <w:jc w:val="left"/>
        <w:rPr>
          <w:rFonts w:ascii="Times New Roman" w:hAnsi="Times New Roman" w:cs="Times New Roman"/>
          <w:b/>
        </w:rPr>
      </w:pPr>
      <w:r w:rsidRPr="00927F8D">
        <w:rPr>
          <w:rFonts w:ascii="Times New Roman" w:hAnsi="Times New Roman" w:cs="Times New Roman"/>
          <w:b/>
        </w:rPr>
        <w:t>全寿命期评价</w:t>
      </w:r>
    </w:p>
    <w:p w14:paraId="100659A7" w14:textId="7777777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施工废弃物管理计划或方案；</w:t>
      </w:r>
    </w:p>
    <w:p w14:paraId="5EAA1C41" w14:textId="7777777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拆除过程垃圾分类照片；</w:t>
      </w:r>
    </w:p>
    <w:p w14:paraId="3F0AD97B" w14:textId="7777777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 xml:space="preserve">3 </w:t>
      </w:r>
      <w:r w:rsidRPr="00927F8D">
        <w:rPr>
          <w:rFonts w:ascii="Times New Roman" w:hAnsi="Times New Roman" w:cs="Times New Roman"/>
        </w:rPr>
        <w:t>废弃物回收单据；</w:t>
      </w:r>
    </w:p>
    <w:p w14:paraId="1E4624CB" w14:textId="7777777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 xml:space="preserve">4 </w:t>
      </w:r>
      <w:r w:rsidRPr="00927F8D">
        <w:rPr>
          <w:rFonts w:ascii="Times New Roman" w:hAnsi="Times New Roman" w:cs="Times New Roman"/>
        </w:rPr>
        <w:t>垃圾分类回收统计表及计算。</w:t>
      </w:r>
    </w:p>
    <w:p w14:paraId="03FE42D0" w14:textId="77777777" w:rsidR="00A8287A" w:rsidRPr="00927F8D" w:rsidRDefault="00A8287A" w:rsidP="00A8287A">
      <w:pPr>
        <w:widowControl/>
        <w:jc w:val="left"/>
        <w:rPr>
          <w:rFonts w:ascii="Times New Roman" w:hAnsi="Times New Roman" w:cs="Times New Roman"/>
        </w:rPr>
      </w:pPr>
    </w:p>
    <w:p w14:paraId="4C55C87B" w14:textId="7777777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A8287A" w:rsidRPr="00927F8D" w14:paraId="1424EDE4" w14:textId="77777777" w:rsidTr="00584A74">
        <w:trPr>
          <w:trHeight w:val="2835"/>
          <w:jc w:val="center"/>
        </w:trPr>
        <w:tc>
          <w:tcPr>
            <w:tcW w:w="8389" w:type="dxa"/>
          </w:tcPr>
          <w:p w14:paraId="11F8E2E4" w14:textId="77777777" w:rsidR="00A8287A" w:rsidRPr="00927F8D" w:rsidRDefault="00A8287A" w:rsidP="00584A74">
            <w:pPr>
              <w:widowControl/>
              <w:jc w:val="left"/>
              <w:rPr>
                <w:rFonts w:ascii="Times New Roman" w:hAnsi="Times New Roman" w:cs="Times New Roman"/>
              </w:rPr>
            </w:pPr>
          </w:p>
        </w:tc>
      </w:tr>
    </w:tbl>
    <w:p w14:paraId="67C70BFB" w14:textId="77777777" w:rsidR="00A8287A" w:rsidRPr="00927F8D" w:rsidRDefault="00A8287A" w:rsidP="00A8287A">
      <w:pPr>
        <w:widowControl/>
        <w:tabs>
          <w:tab w:val="left" w:pos="1129"/>
        </w:tabs>
        <w:jc w:val="left"/>
        <w:rPr>
          <w:rFonts w:ascii="Times New Roman" w:hAnsi="Times New Roman" w:cs="Times New Roman"/>
        </w:rPr>
      </w:pPr>
      <w:r w:rsidRPr="00927F8D">
        <w:rPr>
          <w:rFonts w:ascii="Times New Roman" w:hAnsi="Times New Roman" w:cs="Times New Roman"/>
        </w:rPr>
        <w:tab/>
      </w:r>
    </w:p>
    <w:p w14:paraId="5A239950" w14:textId="77777777" w:rsidR="00A8287A" w:rsidRPr="00927F8D" w:rsidRDefault="00A8287A" w:rsidP="00A8287A">
      <w:pPr>
        <w:widowControl/>
        <w:jc w:val="left"/>
        <w:rPr>
          <w:rFonts w:ascii="Times New Roman" w:hAnsi="Times New Roman" w:cs="Times New Roman"/>
        </w:rPr>
      </w:pPr>
      <w:r w:rsidRPr="00927F8D">
        <w:rPr>
          <w:rFonts w:ascii="Times New Roman" w:hAnsi="Times New Roman" w:cs="Times New Roman"/>
        </w:rPr>
        <w:br w:type="page"/>
      </w:r>
    </w:p>
    <w:p w14:paraId="0747ADC0" w14:textId="366AE32C" w:rsidR="00403284" w:rsidRPr="00927F8D" w:rsidRDefault="00546020">
      <w:pPr>
        <w:keepNext/>
        <w:keepLines/>
        <w:spacing w:before="260" w:after="260"/>
        <w:jc w:val="center"/>
        <w:outlineLvl w:val="2"/>
        <w:rPr>
          <w:rFonts w:ascii="Times New Roman" w:eastAsia="宋体" w:hAnsi="Times New Roman" w:cs="Times New Roman"/>
          <w:b/>
          <w:bCs/>
          <w:sz w:val="24"/>
          <w:szCs w:val="32"/>
        </w:rPr>
      </w:pPr>
      <w:bookmarkStart w:id="52" w:name="_Toc168414254"/>
      <w:r w:rsidRPr="00927F8D">
        <w:rPr>
          <w:rFonts w:ascii="Times New Roman" w:eastAsia="宋体" w:hAnsi="Times New Roman" w:cs="Times New Roman"/>
          <w:b/>
          <w:bCs/>
          <w:sz w:val="24"/>
          <w:szCs w:val="32"/>
        </w:rPr>
        <w:lastRenderedPageBreak/>
        <w:t>7.2</w:t>
      </w:r>
      <w:r w:rsidR="001C3DD5" w:rsidRPr="00927F8D">
        <w:rPr>
          <w:rFonts w:ascii="Times New Roman" w:eastAsia="宋体" w:hAnsi="Times New Roman" w:cs="Times New Roman"/>
          <w:b/>
          <w:bCs/>
          <w:sz w:val="24"/>
          <w:szCs w:val="32"/>
        </w:rPr>
        <w:t xml:space="preserve"> </w:t>
      </w:r>
      <w:r w:rsidR="001C3DD5" w:rsidRPr="00927F8D">
        <w:rPr>
          <w:rFonts w:ascii="Times New Roman" w:eastAsia="宋体" w:hAnsi="Times New Roman" w:cs="Times New Roman"/>
          <w:b/>
          <w:bCs/>
          <w:sz w:val="24"/>
          <w:szCs w:val="32"/>
        </w:rPr>
        <w:t>措施</w:t>
      </w:r>
      <w:r w:rsidRPr="00927F8D">
        <w:rPr>
          <w:rFonts w:ascii="Times New Roman" w:eastAsia="宋体" w:hAnsi="Times New Roman" w:cs="Times New Roman"/>
          <w:b/>
          <w:bCs/>
          <w:sz w:val="24"/>
          <w:szCs w:val="32"/>
        </w:rPr>
        <w:t>项</w:t>
      </w:r>
      <w:bookmarkEnd w:id="52"/>
    </w:p>
    <w:p w14:paraId="63E14A6E" w14:textId="2D937916" w:rsidR="00403284" w:rsidRPr="00927F8D" w:rsidRDefault="00815D31">
      <w:pPr>
        <w:pStyle w:val="4"/>
        <w:rPr>
          <w:rFonts w:eastAsiaTheme="minorEastAsia"/>
          <w:sz w:val="24"/>
          <w:szCs w:val="24"/>
        </w:rPr>
      </w:pPr>
      <w:r w:rsidRPr="00927F8D">
        <w:rPr>
          <w:rFonts w:ascii="Cambria Math" w:eastAsiaTheme="minorEastAsia" w:hAnsi="Cambria Math" w:cs="Cambria Math"/>
          <w:sz w:val="24"/>
          <w:szCs w:val="24"/>
        </w:rPr>
        <w:t>①</w:t>
      </w:r>
      <w:r w:rsidRPr="00927F8D">
        <w:rPr>
          <w:rFonts w:eastAsiaTheme="minorEastAsia"/>
          <w:sz w:val="24"/>
          <w:szCs w:val="24"/>
        </w:rPr>
        <w:t xml:space="preserve"> </w:t>
      </w:r>
      <w:r w:rsidR="000532F1" w:rsidRPr="00927F8D">
        <w:rPr>
          <w:kern w:val="0"/>
          <w:sz w:val="24"/>
          <w:szCs w:val="24"/>
        </w:rPr>
        <w:t>水资源利用和管理</w:t>
      </w:r>
      <w:r w:rsidR="00546020" w:rsidRPr="00927F8D">
        <w:rPr>
          <w:rFonts w:eastAsiaTheme="minorEastAsia"/>
          <w:sz w:val="24"/>
          <w:szCs w:val="24"/>
        </w:rPr>
        <w:t>（</w:t>
      </w:r>
      <w:r w:rsidR="000532F1" w:rsidRPr="00927F8D">
        <w:rPr>
          <w:rFonts w:eastAsiaTheme="minorEastAsia"/>
          <w:sz w:val="24"/>
          <w:szCs w:val="24"/>
        </w:rPr>
        <w:t>3</w:t>
      </w:r>
      <w:r w:rsidR="00546020" w:rsidRPr="00927F8D">
        <w:rPr>
          <w:rFonts w:eastAsiaTheme="minorEastAsia"/>
          <w:sz w:val="24"/>
          <w:szCs w:val="24"/>
        </w:rPr>
        <w:t>分）</w:t>
      </w:r>
    </w:p>
    <w:p w14:paraId="4A1DE9C9" w14:textId="530D02D4"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6AB6DBEC" w14:textId="77777777">
        <w:tc>
          <w:tcPr>
            <w:tcW w:w="455" w:type="pct"/>
          </w:tcPr>
          <w:p w14:paraId="789E91A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764647AC"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01387E8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6F59FFCA"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58B2D382" w14:textId="77777777">
        <w:trPr>
          <w:trHeight w:val="237"/>
        </w:trPr>
        <w:tc>
          <w:tcPr>
            <w:tcW w:w="455" w:type="pct"/>
            <w:vAlign w:val="center"/>
          </w:tcPr>
          <w:p w14:paraId="041FD590"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5450AD35" w14:textId="7A750891" w:rsidR="00403284" w:rsidRPr="00927F8D" w:rsidRDefault="000532F1" w:rsidP="000532F1">
            <w:pPr>
              <w:jc w:val="left"/>
              <w:rPr>
                <w:rFonts w:ascii="Times New Roman" w:hAnsi="Times New Roman" w:cs="Times New Roman"/>
                <w:szCs w:val="21"/>
              </w:rPr>
            </w:pPr>
            <w:r w:rsidRPr="00927F8D">
              <w:rPr>
                <w:rFonts w:ascii="Times New Roman" w:hAnsi="Times New Roman" w:cs="Times New Roman"/>
                <w:kern w:val="0"/>
              </w:rPr>
              <w:t>设置雨水、污水回收再利用系统，促进雨水、污水资源化再利用。</w:t>
            </w:r>
          </w:p>
        </w:tc>
        <w:tc>
          <w:tcPr>
            <w:tcW w:w="984" w:type="pct"/>
            <w:vAlign w:val="center"/>
          </w:tcPr>
          <w:p w14:paraId="3611B76D" w14:textId="3ADA45DB" w:rsidR="00403284" w:rsidRPr="00927F8D" w:rsidRDefault="000532F1">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60B69D06" w14:textId="77777777" w:rsidR="00403284" w:rsidRPr="00927F8D" w:rsidRDefault="00403284">
            <w:pPr>
              <w:jc w:val="center"/>
              <w:rPr>
                <w:rFonts w:ascii="Times New Roman" w:hAnsi="Times New Roman" w:cs="Times New Roman"/>
                <w:szCs w:val="21"/>
              </w:rPr>
            </w:pPr>
          </w:p>
        </w:tc>
      </w:tr>
      <w:tr w:rsidR="000532F1" w:rsidRPr="00927F8D" w14:paraId="75F17633" w14:textId="77777777">
        <w:trPr>
          <w:trHeight w:val="237"/>
        </w:trPr>
        <w:tc>
          <w:tcPr>
            <w:tcW w:w="455" w:type="pct"/>
            <w:vAlign w:val="center"/>
          </w:tcPr>
          <w:p w14:paraId="50E8EBB9" w14:textId="7B88E0D0" w:rsidR="000532F1" w:rsidRPr="00927F8D" w:rsidRDefault="000532F1">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12A7E65C" w14:textId="0FC30352" w:rsidR="000532F1" w:rsidRPr="00927F8D" w:rsidRDefault="000532F1" w:rsidP="000532F1">
            <w:pPr>
              <w:jc w:val="left"/>
              <w:rPr>
                <w:rFonts w:ascii="Times New Roman" w:hAnsi="Times New Roman" w:cs="Times New Roman"/>
                <w:szCs w:val="32"/>
              </w:rPr>
            </w:pPr>
            <w:r w:rsidRPr="00927F8D">
              <w:rPr>
                <w:rFonts w:ascii="Times New Roman" w:hAnsi="Times New Roman" w:cs="Times New Roman"/>
                <w:kern w:val="0"/>
              </w:rPr>
              <w:t>节水器具的用水效率达</w:t>
            </w:r>
            <w:r w:rsidRPr="00927F8D">
              <w:rPr>
                <w:rFonts w:ascii="Times New Roman" w:hAnsi="Times New Roman" w:cs="Times New Roman"/>
                <w:kern w:val="0"/>
              </w:rPr>
              <w:t>2</w:t>
            </w:r>
            <w:r w:rsidRPr="00927F8D">
              <w:rPr>
                <w:rFonts w:ascii="Times New Roman" w:hAnsi="Times New Roman" w:cs="Times New Roman"/>
                <w:kern w:val="0"/>
              </w:rPr>
              <w:t>级及以上，水流量应满足现行标准</w:t>
            </w:r>
            <w:r w:rsidRPr="00927F8D">
              <w:rPr>
                <w:rFonts w:ascii="Times New Roman" w:hAnsi="Times New Roman" w:cs="Times New Roman"/>
                <w:kern w:val="0"/>
              </w:rPr>
              <w:t>CJ/T164</w:t>
            </w:r>
            <w:r w:rsidRPr="00927F8D">
              <w:rPr>
                <w:rFonts w:ascii="Times New Roman" w:hAnsi="Times New Roman" w:cs="Times New Roman"/>
                <w:kern w:val="0"/>
              </w:rPr>
              <w:t>及</w:t>
            </w:r>
            <w:r w:rsidRPr="00927F8D">
              <w:rPr>
                <w:rFonts w:ascii="Times New Roman" w:hAnsi="Times New Roman" w:cs="Times New Roman"/>
                <w:kern w:val="0"/>
              </w:rPr>
              <w:t>GB/T18870</w:t>
            </w:r>
            <w:r w:rsidRPr="00927F8D">
              <w:rPr>
                <w:rFonts w:ascii="Times New Roman" w:hAnsi="Times New Roman" w:cs="Times New Roman"/>
                <w:kern w:val="0"/>
              </w:rPr>
              <w:t>的要求。</w:t>
            </w:r>
          </w:p>
        </w:tc>
        <w:tc>
          <w:tcPr>
            <w:tcW w:w="984" w:type="pct"/>
            <w:vAlign w:val="center"/>
          </w:tcPr>
          <w:p w14:paraId="4E3D1C35" w14:textId="62B6A76A" w:rsidR="000532F1" w:rsidRPr="00927F8D" w:rsidRDefault="000532F1">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196FED5B" w14:textId="77777777" w:rsidR="000532F1" w:rsidRPr="00927F8D" w:rsidRDefault="000532F1">
            <w:pPr>
              <w:jc w:val="center"/>
              <w:rPr>
                <w:rFonts w:ascii="Times New Roman" w:hAnsi="Times New Roman" w:cs="Times New Roman"/>
                <w:szCs w:val="21"/>
              </w:rPr>
            </w:pPr>
          </w:p>
        </w:tc>
      </w:tr>
      <w:tr w:rsidR="000532F1" w:rsidRPr="00927F8D" w14:paraId="409FD917" w14:textId="77777777">
        <w:trPr>
          <w:trHeight w:val="237"/>
        </w:trPr>
        <w:tc>
          <w:tcPr>
            <w:tcW w:w="455" w:type="pct"/>
            <w:vAlign w:val="center"/>
          </w:tcPr>
          <w:p w14:paraId="4B17EC5F" w14:textId="4D2598A7" w:rsidR="000532F1" w:rsidRPr="00927F8D" w:rsidRDefault="000532F1">
            <w:pPr>
              <w:jc w:val="center"/>
              <w:rPr>
                <w:rFonts w:ascii="Times New Roman" w:hAnsi="Times New Roman" w:cs="Times New Roman"/>
                <w:szCs w:val="21"/>
              </w:rPr>
            </w:pPr>
            <w:r w:rsidRPr="00927F8D">
              <w:rPr>
                <w:rFonts w:ascii="Times New Roman" w:hAnsi="Times New Roman" w:cs="Times New Roman"/>
                <w:szCs w:val="21"/>
              </w:rPr>
              <w:t>3</w:t>
            </w:r>
          </w:p>
        </w:tc>
        <w:tc>
          <w:tcPr>
            <w:tcW w:w="2727" w:type="pct"/>
            <w:vAlign w:val="center"/>
          </w:tcPr>
          <w:p w14:paraId="6FD3DEDC" w14:textId="0B4EBDAE" w:rsidR="000532F1" w:rsidRPr="00927F8D" w:rsidRDefault="000532F1" w:rsidP="000532F1">
            <w:pPr>
              <w:jc w:val="left"/>
              <w:rPr>
                <w:rFonts w:ascii="Times New Roman" w:hAnsi="Times New Roman" w:cs="Times New Roman"/>
                <w:szCs w:val="32"/>
              </w:rPr>
            </w:pPr>
            <w:r w:rsidRPr="00927F8D">
              <w:rPr>
                <w:rFonts w:ascii="Times New Roman" w:hAnsi="Times New Roman" w:cs="Times New Roman"/>
                <w:kern w:val="0"/>
              </w:rPr>
              <w:t>利用非传统水资源，景观用水、车库及道路冲洗、洗车、冷却水补水、厕所冲水等使用再生水资源。</w:t>
            </w:r>
          </w:p>
        </w:tc>
        <w:tc>
          <w:tcPr>
            <w:tcW w:w="984" w:type="pct"/>
            <w:vAlign w:val="center"/>
          </w:tcPr>
          <w:p w14:paraId="2E19A2C5" w14:textId="14418AF1" w:rsidR="000532F1" w:rsidRPr="00927F8D" w:rsidRDefault="000532F1">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28863B5B" w14:textId="77777777" w:rsidR="000532F1" w:rsidRPr="00927F8D" w:rsidRDefault="000532F1">
            <w:pPr>
              <w:jc w:val="center"/>
              <w:rPr>
                <w:rFonts w:ascii="Times New Roman" w:hAnsi="Times New Roman" w:cs="Times New Roman"/>
                <w:szCs w:val="21"/>
              </w:rPr>
            </w:pPr>
          </w:p>
        </w:tc>
      </w:tr>
      <w:tr w:rsidR="00403284" w:rsidRPr="00927F8D" w14:paraId="34413671" w14:textId="77777777">
        <w:trPr>
          <w:trHeight w:val="237"/>
        </w:trPr>
        <w:tc>
          <w:tcPr>
            <w:tcW w:w="3182" w:type="pct"/>
            <w:gridSpan w:val="2"/>
            <w:vAlign w:val="center"/>
          </w:tcPr>
          <w:p w14:paraId="5F69046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5AD9FB7E" w14:textId="041DBFE8" w:rsidR="00403284" w:rsidRPr="00927F8D" w:rsidRDefault="000532F1">
            <w:pPr>
              <w:jc w:val="center"/>
              <w:rPr>
                <w:rFonts w:ascii="Times New Roman" w:hAnsi="Times New Roman" w:cs="Times New Roman"/>
                <w:szCs w:val="21"/>
              </w:rPr>
            </w:pPr>
            <w:r w:rsidRPr="00927F8D">
              <w:rPr>
                <w:rFonts w:ascii="Times New Roman" w:hAnsi="Times New Roman" w:cs="Times New Roman"/>
                <w:szCs w:val="21"/>
              </w:rPr>
              <w:t>3</w:t>
            </w:r>
          </w:p>
        </w:tc>
        <w:tc>
          <w:tcPr>
            <w:tcW w:w="834" w:type="pct"/>
            <w:vAlign w:val="center"/>
          </w:tcPr>
          <w:p w14:paraId="7791ED15" w14:textId="77777777" w:rsidR="00403284" w:rsidRPr="00927F8D" w:rsidRDefault="00403284">
            <w:pPr>
              <w:jc w:val="center"/>
              <w:rPr>
                <w:rFonts w:ascii="Times New Roman" w:hAnsi="Times New Roman" w:cs="Times New Roman"/>
                <w:szCs w:val="21"/>
              </w:rPr>
            </w:pPr>
          </w:p>
        </w:tc>
      </w:tr>
    </w:tbl>
    <w:p w14:paraId="44D2519C"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5391AF3A"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16FC30F2" w14:textId="7EAAA1A2" w:rsidR="00403284" w:rsidRPr="00927F8D" w:rsidRDefault="00546020">
      <w:pPr>
        <w:widowControl/>
        <w:jc w:val="left"/>
        <w:rPr>
          <w:rFonts w:ascii="Times New Roman" w:hAnsi="Times New Roman" w:cs="Times New Roman"/>
        </w:rPr>
      </w:pPr>
      <w:r w:rsidRPr="00927F8D">
        <w:rPr>
          <w:rFonts w:ascii="Times New Roman" w:hAnsi="Times New Roman" w:cs="Times New Roman"/>
        </w:rPr>
        <w:t>请简要说明</w:t>
      </w:r>
      <w:r w:rsidR="00F54B05" w:rsidRPr="00927F8D">
        <w:rPr>
          <w:rFonts w:ascii="Times New Roman" w:hAnsi="Times New Roman" w:cs="Times New Roman"/>
        </w:rPr>
        <w:t>项目水资源利用和管理情况</w:t>
      </w:r>
      <w:r w:rsidR="00E14BBF" w:rsidRPr="00927F8D">
        <w:rPr>
          <w:rFonts w:ascii="Times New Roman" w:hAnsi="Times New Roman" w:cs="Times New Roman"/>
        </w:rPr>
        <w:t>（</w:t>
      </w:r>
      <w:r w:rsidR="00E14BBF" w:rsidRPr="00927F8D">
        <w:rPr>
          <w:rFonts w:ascii="Times New Roman" w:hAnsi="Times New Roman" w:cs="Times New Roman"/>
          <w:kern w:val="0"/>
        </w:rPr>
        <w:t>雨水、污水回收再利用系统、节水器具使用情况、非传统水源使用情况</w:t>
      </w:r>
      <w:r w:rsidR="0039720E" w:rsidRPr="00927F8D">
        <w:rPr>
          <w:rFonts w:ascii="Times New Roman" w:hAnsi="Times New Roman" w:cs="Times New Roman"/>
          <w:kern w:val="0"/>
        </w:rPr>
        <w:t>，</w:t>
      </w:r>
      <w:r w:rsidR="0039720E" w:rsidRPr="00927F8D">
        <w:rPr>
          <w:rFonts w:ascii="Times New Roman" w:hAnsi="Times New Roman" w:cs="Times New Roman"/>
          <w:szCs w:val="21"/>
          <w:lang w:val="zh-CN"/>
        </w:rPr>
        <w:t>包含非传统水源利用方式</w:t>
      </w:r>
      <w:r w:rsidR="00E819AF" w:rsidRPr="00927F8D">
        <w:rPr>
          <w:rFonts w:ascii="Times New Roman" w:hAnsi="Times New Roman" w:cs="Times New Roman"/>
          <w:szCs w:val="21"/>
          <w:lang w:val="zh-CN"/>
        </w:rPr>
        <w:t>等</w:t>
      </w:r>
      <w:r w:rsidR="00E14BBF" w:rsidRPr="00927F8D">
        <w:rPr>
          <w:rFonts w:ascii="Times New Roman" w:hAnsi="Times New Roman" w:cs="Times New Roman"/>
          <w:kern w:val="0"/>
        </w:rPr>
        <w:t>）</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403284" w:rsidRPr="00927F8D" w14:paraId="4B911E0B" w14:textId="77777777">
        <w:trPr>
          <w:trHeight w:val="2477"/>
          <w:jc w:val="center"/>
        </w:trPr>
        <w:tc>
          <w:tcPr>
            <w:tcW w:w="8330" w:type="dxa"/>
          </w:tcPr>
          <w:p w14:paraId="63EE6477" w14:textId="77777777" w:rsidR="00403284" w:rsidRPr="00927F8D" w:rsidRDefault="00403284">
            <w:pPr>
              <w:widowControl/>
              <w:rPr>
                <w:rFonts w:ascii="Times New Roman" w:hAnsi="Times New Roman" w:cs="Times New Roman"/>
              </w:rPr>
            </w:pPr>
          </w:p>
        </w:tc>
      </w:tr>
    </w:tbl>
    <w:p w14:paraId="193A6CA8" w14:textId="77777777" w:rsidR="00403284" w:rsidRPr="00927F8D" w:rsidRDefault="00403284">
      <w:pPr>
        <w:widowControl/>
        <w:jc w:val="left"/>
        <w:rPr>
          <w:rFonts w:ascii="Times New Roman" w:hAnsi="Times New Roman" w:cs="Times New Roman"/>
          <w:b/>
          <w:bCs/>
        </w:rPr>
      </w:pPr>
    </w:p>
    <w:p w14:paraId="716728A5"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52D5FA8A" w14:textId="599572F0" w:rsidR="00E6433C"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746FEBCA" w14:textId="77777777" w:rsidR="001C6A86" w:rsidRPr="00927F8D" w:rsidRDefault="001C6A86">
      <w:pPr>
        <w:widowControl/>
        <w:jc w:val="left"/>
        <w:rPr>
          <w:rFonts w:ascii="Times New Roman" w:hAnsi="Times New Roman" w:cs="Times New Roman"/>
        </w:rPr>
      </w:pPr>
    </w:p>
    <w:p w14:paraId="070DFF0D" w14:textId="136DE4FA" w:rsidR="00E6433C" w:rsidRPr="00927F8D" w:rsidRDefault="00E6433C" w:rsidP="00E6433C">
      <w:pPr>
        <w:rPr>
          <w:rFonts w:ascii="Times New Roman" w:eastAsiaTheme="majorEastAsia" w:hAnsi="Times New Roman" w:cs="Times New Roman"/>
        </w:rPr>
      </w:pPr>
      <w:r w:rsidRPr="00927F8D">
        <w:rPr>
          <w:rFonts w:ascii="Times New Roman" w:eastAsiaTheme="majorEastAsia" w:hAnsi="Times New Roman" w:cs="Times New Roman"/>
        </w:rPr>
        <w:t>1</w:t>
      </w:r>
      <w:r w:rsidR="00835B14" w:rsidRPr="00927F8D">
        <w:rPr>
          <w:rFonts w:ascii="Times New Roman" w:eastAsiaTheme="majorEastAsia" w:hAnsi="Times New Roman" w:cs="Times New Roman"/>
        </w:rPr>
        <w:t xml:space="preserve"> </w:t>
      </w:r>
      <w:r w:rsidRPr="00927F8D">
        <w:rPr>
          <w:rFonts w:ascii="Times New Roman" w:eastAsiaTheme="majorEastAsia" w:hAnsi="Times New Roman" w:cs="Times New Roman"/>
        </w:rPr>
        <w:t>给排水专业竣工图及设计说明，应包括室内外给排水系统设计及施工说明、室外给排水总图、景观给排水设计说明、景观给排水平面图、雨水利用设施和雨水生态系统工艺流程图及详图</w:t>
      </w:r>
      <w:r w:rsidR="00C54550" w:rsidRPr="00927F8D">
        <w:rPr>
          <w:rFonts w:ascii="Times New Roman" w:eastAsiaTheme="majorEastAsia" w:hAnsi="Times New Roman" w:cs="Times New Roman"/>
        </w:rPr>
        <w:t>、非传统水源利用工艺流程图及机房详图、非传统水源机房给水系统图等</w:t>
      </w:r>
      <w:r w:rsidRPr="00927F8D">
        <w:rPr>
          <w:rFonts w:ascii="Times New Roman" w:eastAsiaTheme="majorEastAsia" w:hAnsi="Times New Roman" w:cs="Times New Roman"/>
        </w:rPr>
        <w:t>；</w:t>
      </w:r>
    </w:p>
    <w:p w14:paraId="0C1D0F9E" w14:textId="3E3B8B04" w:rsidR="00403284" w:rsidRPr="00927F8D" w:rsidRDefault="00C54550" w:rsidP="00D27F1C">
      <w:pPr>
        <w:rPr>
          <w:rFonts w:ascii="Times New Roman" w:eastAsiaTheme="majorEastAsia" w:hAnsi="Times New Roman" w:cs="Times New Roman"/>
        </w:rPr>
      </w:pPr>
      <w:r w:rsidRPr="00927F8D">
        <w:rPr>
          <w:rFonts w:ascii="Times New Roman" w:eastAsiaTheme="majorEastAsia" w:hAnsi="Times New Roman" w:cs="Times New Roman"/>
        </w:rPr>
        <w:t>2</w:t>
      </w:r>
      <w:r w:rsidR="00EF4FD1" w:rsidRPr="00927F8D">
        <w:rPr>
          <w:rFonts w:ascii="Times New Roman" w:eastAsiaTheme="majorEastAsia" w:hAnsi="Times New Roman" w:cs="Times New Roman"/>
        </w:rPr>
        <w:t xml:space="preserve"> </w:t>
      </w:r>
      <w:r w:rsidR="00EF4FD1" w:rsidRPr="00927F8D">
        <w:rPr>
          <w:rFonts w:ascii="Times New Roman" w:eastAsiaTheme="majorEastAsia" w:hAnsi="Times New Roman" w:cs="Times New Roman"/>
        </w:rPr>
        <w:t>节水器具产品说明书、产品节水性能检测报告等</w:t>
      </w:r>
      <w:r w:rsidR="00D27F1C" w:rsidRPr="00927F8D">
        <w:rPr>
          <w:rFonts w:ascii="Times New Roman" w:eastAsiaTheme="majorEastAsia" w:hAnsi="Times New Roman" w:cs="Times New Roman"/>
        </w:rPr>
        <w:t>；</w:t>
      </w:r>
    </w:p>
    <w:p w14:paraId="0C581533" w14:textId="62912646" w:rsidR="00A77316" w:rsidRPr="00927F8D" w:rsidRDefault="00302112" w:rsidP="00A77316">
      <w:pPr>
        <w:rPr>
          <w:rFonts w:ascii="Times New Roman" w:eastAsiaTheme="majorEastAsia" w:hAnsi="Times New Roman" w:cs="Times New Roman"/>
        </w:rPr>
      </w:pPr>
      <w:r w:rsidRPr="00927F8D">
        <w:rPr>
          <w:rFonts w:ascii="Times New Roman" w:hAnsi="Times New Roman" w:cs="Times New Roman"/>
          <w:szCs w:val="21"/>
        </w:rPr>
        <w:t xml:space="preserve">4 </w:t>
      </w:r>
      <w:r w:rsidR="00C54550" w:rsidRPr="00927F8D">
        <w:rPr>
          <w:rFonts w:ascii="Times New Roman" w:eastAsiaTheme="majorEastAsia" w:hAnsi="Times New Roman" w:cs="Times New Roman"/>
        </w:rPr>
        <w:t>用水量计量记录，包含市政给水、非传统水源利用等水量记录</w:t>
      </w:r>
      <w:r w:rsidR="00A77316" w:rsidRPr="00927F8D">
        <w:rPr>
          <w:rFonts w:ascii="Times New Roman" w:eastAsiaTheme="majorEastAsia" w:hAnsi="Times New Roman" w:cs="Times New Roman"/>
        </w:rPr>
        <w:t>；</w:t>
      </w:r>
    </w:p>
    <w:p w14:paraId="2A31F09D" w14:textId="69117E5A" w:rsidR="00A77316" w:rsidRPr="00927F8D" w:rsidRDefault="00A77316" w:rsidP="00A77316">
      <w:pPr>
        <w:rPr>
          <w:rFonts w:ascii="Times New Roman" w:eastAsiaTheme="majorEastAsia" w:hAnsi="Times New Roman" w:cs="Times New Roman"/>
        </w:rPr>
      </w:pPr>
      <w:r w:rsidRPr="00927F8D">
        <w:rPr>
          <w:rFonts w:ascii="Times New Roman" w:eastAsiaTheme="majorEastAsia" w:hAnsi="Times New Roman" w:cs="Times New Roman"/>
        </w:rPr>
        <w:t>5</w:t>
      </w:r>
      <w:r w:rsidR="00835B14" w:rsidRPr="00927F8D">
        <w:rPr>
          <w:rFonts w:ascii="Times New Roman" w:eastAsiaTheme="majorEastAsia" w:hAnsi="Times New Roman" w:cs="Times New Roman"/>
        </w:rPr>
        <w:t xml:space="preserve"> </w:t>
      </w:r>
      <w:r w:rsidRPr="00927F8D">
        <w:rPr>
          <w:rFonts w:ascii="Times New Roman" w:eastAsiaTheme="majorEastAsia" w:hAnsi="Times New Roman" w:cs="Times New Roman"/>
        </w:rPr>
        <w:t>非传统水源利用方案及的当地相关主管部门的许可</w:t>
      </w:r>
      <w:r w:rsidR="00C54550" w:rsidRPr="00927F8D">
        <w:rPr>
          <w:rFonts w:ascii="Times New Roman" w:eastAsiaTheme="majorEastAsia" w:hAnsi="Times New Roman" w:cs="Times New Roman"/>
        </w:rPr>
        <w:t>。</w:t>
      </w:r>
    </w:p>
    <w:p w14:paraId="2A268C4A" w14:textId="77777777" w:rsidR="00D5477B" w:rsidRPr="00927F8D" w:rsidRDefault="00D5477B" w:rsidP="00A77316">
      <w:pPr>
        <w:rPr>
          <w:rFonts w:ascii="Times New Roman" w:hAnsi="Times New Roman" w:cs="Times New Roman"/>
        </w:rPr>
      </w:pPr>
    </w:p>
    <w:p w14:paraId="51ECCD6E" w14:textId="7B37E3AE" w:rsidR="00403284" w:rsidRPr="00927F8D" w:rsidRDefault="00546020" w:rsidP="00A77316">
      <w:pPr>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1"/>
      </w:tblGrid>
      <w:tr w:rsidR="00403284" w:rsidRPr="00927F8D" w14:paraId="69ABB526" w14:textId="77777777">
        <w:trPr>
          <w:trHeight w:val="2835"/>
          <w:jc w:val="center"/>
        </w:trPr>
        <w:tc>
          <w:tcPr>
            <w:tcW w:w="8401" w:type="dxa"/>
          </w:tcPr>
          <w:p w14:paraId="0491D52C" w14:textId="77777777" w:rsidR="00403284" w:rsidRPr="00927F8D" w:rsidRDefault="00403284">
            <w:pPr>
              <w:widowControl/>
              <w:jc w:val="left"/>
              <w:rPr>
                <w:rFonts w:ascii="Times New Roman" w:hAnsi="Times New Roman" w:cs="Times New Roman"/>
              </w:rPr>
            </w:pPr>
          </w:p>
        </w:tc>
      </w:tr>
    </w:tbl>
    <w:p w14:paraId="7B516D89"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7DE40ED6" w14:textId="2A66E636" w:rsidR="00403284" w:rsidRPr="00927F8D" w:rsidRDefault="00815D31">
      <w:pPr>
        <w:pStyle w:val="4"/>
        <w:rPr>
          <w:rFonts w:eastAsiaTheme="minorEastAsia"/>
          <w:sz w:val="24"/>
          <w:szCs w:val="24"/>
        </w:rPr>
      </w:pPr>
      <w:r w:rsidRPr="00927F8D">
        <w:rPr>
          <w:rFonts w:ascii="Cambria Math" w:eastAsiaTheme="minorEastAsia" w:hAnsi="Cambria Math" w:cs="Cambria Math"/>
          <w:sz w:val="24"/>
          <w:szCs w:val="24"/>
        </w:rPr>
        <w:lastRenderedPageBreak/>
        <w:t>②</w:t>
      </w:r>
      <w:r w:rsidRPr="00927F8D">
        <w:rPr>
          <w:rFonts w:eastAsiaTheme="minorEastAsia"/>
          <w:sz w:val="24"/>
          <w:szCs w:val="24"/>
        </w:rPr>
        <w:t xml:space="preserve"> </w:t>
      </w:r>
      <w:r w:rsidR="00AF60BC" w:rsidRPr="00927F8D">
        <w:rPr>
          <w:kern w:val="0"/>
          <w:sz w:val="24"/>
          <w:szCs w:val="24"/>
        </w:rPr>
        <w:t>植物绿化管理</w:t>
      </w:r>
      <w:r w:rsidR="00546020" w:rsidRPr="00927F8D">
        <w:rPr>
          <w:rFonts w:eastAsiaTheme="minorEastAsia"/>
          <w:sz w:val="24"/>
          <w:szCs w:val="24"/>
        </w:rPr>
        <w:t>（</w:t>
      </w:r>
      <w:r w:rsidR="00546020" w:rsidRPr="00927F8D">
        <w:rPr>
          <w:rFonts w:eastAsiaTheme="minorEastAsia"/>
          <w:sz w:val="24"/>
          <w:szCs w:val="24"/>
        </w:rPr>
        <w:t>2</w:t>
      </w:r>
      <w:r w:rsidR="00546020" w:rsidRPr="00927F8D">
        <w:rPr>
          <w:rFonts w:eastAsiaTheme="minorEastAsia"/>
          <w:sz w:val="24"/>
          <w:szCs w:val="24"/>
        </w:rPr>
        <w:t>分）</w:t>
      </w:r>
    </w:p>
    <w:p w14:paraId="52840BC8" w14:textId="7DCD0C6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3FFD4480" w14:textId="77777777">
        <w:tc>
          <w:tcPr>
            <w:tcW w:w="455" w:type="pct"/>
          </w:tcPr>
          <w:p w14:paraId="2EC4E128"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51FE8BC7"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2D453FBD"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54AB0575"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6A4FCAD4" w14:textId="77777777">
        <w:trPr>
          <w:trHeight w:val="237"/>
        </w:trPr>
        <w:tc>
          <w:tcPr>
            <w:tcW w:w="455" w:type="pct"/>
            <w:vAlign w:val="center"/>
          </w:tcPr>
          <w:p w14:paraId="7239CB06"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2E2E8DEE" w14:textId="7E7709DB" w:rsidR="00403284" w:rsidRPr="00927F8D" w:rsidRDefault="00AF60BC" w:rsidP="00AF60BC">
            <w:pPr>
              <w:jc w:val="left"/>
              <w:rPr>
                <w:rFonts w:ascii="Times New Roman" w:hAnsi="Times New Roman" w:cs="Times New Roman"/>
                <w:szCs w:val="21"/>
              </w:rPr>
            </w:pPr>
            <w:r w:rsidRPr="00927F8D">
              <w:rPr>
                <w:rFonts w:ascii="Times New Roman" w:hAnsi="Times New Roman" w:cs="Times New Roman"/>
                <w:kern w:val="0"/>
              </w:rPr>
              <w:t>在传统景观绿化基础上，进一步设置屋顶绿化、垂直绿化，增加植物碳汇。</w:t>
            </w:r>
          </w:p>
        </w:tc>
        <w:tc>
          <w:tcPr>
            <w:tcW w:w="984" w:type="pct"/>
            <w:vAlign w:val="center"/>
          </w:tcPr>
          <w:p w14:paraId="4B07BAE7" w14:textId="4683CEA6" w:rsidR="00403284" w:rsidRPr="00927F8D" w:rsidRDefault="00AF60BC">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029A08C9" w14:textId="77777777" w:rsidR="00403284" w:rsidRPr="00927F8D" w:rsidRDefault="00403284">
            <w:pPr>
              <w:jc w:val="center"/>
              <w:rPr>
                <w:rFonts w:ascii="Times New Roman" w:hAnsi="Times New Roman" w:cs="Times New Roman"/>
                <w:szCs w:val="21"/>
              </w:rPr>
            </w:pPr>
          </w:p>
        </w:tc>
      </w:tr>
      <w:tr w:rsidR="00AF60BC" w:rsidRPr="00927F8D" w14:paraId="2BB12922" w14:textId="77777777">
        <w:trPr>
          <w:trHeight w:val="237"/>
        </w:trPr>
        <w:tc>
          <w:tcPr>
            <w:tcW w:w="455" w:type="pct"/>
            <w:vAlign w:val="center"/>
          </w:tcPr>
          <w:p w14:paraId="0B70568C" w14:textId="6DCD0DBE" w:rsidR="00AF60BC" w:rsidRPr="00927F8D" w:rsidRDefault="00AF60BC">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6FB4E66A" w14:textId="73210701" w:rsidR="00AF60BC" w:rsidRPr="00927F8D" w:rsidRDefault="00AF60BC" w:rsidP="00AF60BC">
            <w:pPr>
              <w:jc w:val="left"/>
              <w:rPr>
                <w:rFonts w:ascii="Times New Roman" w:hAnsi="Times New Roman" w:cs="Times New Roman"/>
                <w:szCs w:val="21"/>
              </w:rPr>
            </w:pPr>
            <w:r w:rsidRPr="00927F8D">
              <w:rPr>
                <w:rFonts w:ascii="Times New Roman" w:hAnsi="Times New Roman" w:cs="Times New Roman"/>
                <w:kern w:val="0"/>
              </w:rPr>
              <w:t>绿化灌溉采用节水灌溉系统并增加土壤湿度感应器、雨天自动关闭装置等节水控制措施。</w:t>
            </w:r>
          </w:p>
        </w:tc>
        <w:tc>
          <w:tcPr>
            <w:tcW w:w="984" w:type="pct"/>
            <w:vAlign w:val="center"/>
          </w:tcPr>
          <w:p w14:paraId="09F85B22" w14:textId="499B9337" w:rsidR="00AF60BC" w:rsidRPr="00927F8D" w:rsidRDefault="00AF60BC">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17CCED1D" w14:textId="77777777" w:rsidR="00AF60BC" w:rsidRPr="00927F8D" w:rsidRDefault="00AF60BC">
            <w:pPr>
              <w:jc w:val="center"/>
              <w:rPr>
                <w:rFonts w:ascii="Times New Roman" w:hAnsi="Times New Roman" w:cs="Times New Roman"/>
                <w:szCs w:val="21"/>
              </w:rPr>
            </w:pPr>
          </w:p>
        </w:tc>
      </w:tr>
      <w:tr w:rsidR="00403284" w:rsidRPr="00927F8D" w14:paraId="5A3D0C41" w14:textId="77777777">
        <w:trPr>
          <w:trHeight w:val="237"/>
        </w:trPr>
        <w:tc>
          <w:tcPr>
            <w:tcW w:w="3182" w:type="pct"/>
            <w:gridSpan w:val="2"/>
            <w:vAlign w:val="center"/>
          </w:tcPr>
          <w:p w14:paraId="12250F9F"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32D500C2" w14:textId="777F69D2" w:rsidR="00403284" w:rsidRPr="00927F8D" w:rsidRDefault="00AF60BC">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308ADC95" w14:textId="77777777" w:rsidR="00403284" w:rsidRPr="00927F8D" w:rsidRDefault="00403284">
            <w:pPr>
              <w:jc w:val="center"/>
              <w:rPr>
                <w:rFonts w:ascii="Times New Roman" w:hAnsi="Times New Roman" w:cs="Times New Roman"/>
                <w:szCs w:val="21"/>
              </w:rPr>
            </w:pPr>
          </w:p>
        </w:tc>
      </w:tr>
    </w:tbl>
    <w:p w14:paraId="730C086E"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2FAC569A"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0183287E" w14:textId="5EEEEBF2" w:rsidR="00403284" w:rsidRPr="00927F8D" w:rsidRDefault="00546020">
      <w:pPr>
        <w:widowControl/>
        <w:jc w:val="left"/>
        <w:rPr>
          <w:rFonts w:ascii="Times New Roman" w:hAnsi="Times New Roman" w:cs="Times New Roman"/>
        </w:rPr>
      </w:pPr>
      <w:r w:rsidRPr="00927F8D">
        <w:rPr>
          <w:rFonts w:ascii="Times New Roman" w:hAnsi="Times New Roman" w:cs="Times New Roman"/>
        </w:rPr>
        <w:t>请简要说明项目</w:t>
      </w:r>
      <w:r w:rsidR="0081390F" w:rsidRPr="00927F8D">
        <w:rPr>
          <w:rFonts w:ascii="Times New Roman" w:hAnsi="Times New Roman" w:cs="Times New Roman"/>
        </w:rPr>
        <w:t>植物</w:t>
      </w:r>
      <w:r w:rsidR="00D83F9D" w:rsidRPr="00927F8D">
        <w:rPr>
          <w:rFonts w:ascii="Times New Roman" w:hAnsi="Times New Roman" w:cs="Times New Roman"/>
        </w:rPr>
        <w:t>绿化</w:t>
      </w:r>
      <w:r w:rsidRPr="00927F8D">
        <w:rPr>
          <w:rFonts w:ascii="Times New Roman" w:hAnsi="Times New Roman" w:cs="Times New Roman"/>
        </w:rPr>
        <w:t>管理</w:t>
      </w:r>
      <w:r w:rsidR="00E76B0C" w:rsidRPr="00927F8D">
        <w:rPr>
          <w:rFonts w:ascii="Times New Roman" w:hAnsi="Times New Roman" w:cs="Times New Roman"/>
        </w:rPr>
        <w:t>情况</w:t>
      </w:r>
      <w:r w:rsidR="00D83F9D" w:rsidRPr="00927F8D">
        <w:rPr>
          <w:rFonts w:ascii="Times New Roman" w:hAnsi="Times New Roman" w:cs="Times New Roman"/>
        </w:rPr>
        <w:t>（</w:t>
      </w:r>
      <w:r w:rsidR="000E7F29" w:rsidRPr="00927F8D">
        <w:rPr>
          <w:rFonts w:ascii="Times New Roman" w:hAnsi="Times New Roman" w:cs="Times New Roman"/>
        </w:rPr>
        <w:t>包含</w:t>
      </w:r>
      <w:r w:rsidR="0081390F" w:rsidRPr="00927F8D">
        <w:rPr>
          <w:rFonts w:ascii="Times New Roman" w:hAnsi="Times New Roman" w:cs="Times New Roman"/>
        </w:rPr>
        <w:t>景观绿化</w:t>
      </w:r>
      <w:r w:rsidR="000E7F29" w:rsidRPr="00927F8D">
        <w:rPr>
          <w:rFonts w:ascii="Times New Roman" w:hAnsi="Times New Roman" w:cs="Times New Roman"/>
        </w:rPr>
        <w:t>、</w:t>
      </w:r>
      <w:r w:rsidR="0081390F" w:rsidRPr="00927F8D">
        <w:rPr>
          <w:rFonts w:ascii="Times New Roman" w:hAnsi="Times New Roman" w:cs="Times New Roman"/>
        </w:rPr>
        <w:t>绿化灌溉</w:t>
      </w:r>
      <w:r w:rsidR="000E7F29" w:rsidRPr="00927F8D">
        <w:rPr>
          <w:rFonts w:ascii="Times New Roman" w:hAnsi="Times New Roman" w:cs="Times New Roman"/>
        </w:rPr>
        <w:t>，绿化灌溉</w:t>
      </w:r>
      <w:r w:rsidR="00713307" w:rsidRPr="00927F8D">
        <w:rPr>
          <w:rFonts w:ascii="Times New Roman" w:hAnsi="Times New Roman" w:cs="Times New Roman"/>
        </w:rPr>
        <w:t>需</w:t>
      </w:r>
      <w:r w:rsidR="008478C5" w:rsidRPr="00927F8D">
        <w:rPr>
          <w:rFonts w:ascii="Times New Roman" w:hAnsi="Times New Roman" w:cs="Times New Roman"/>
        </w:rPr>
        <w:t>说明节水灌溉方式和节水控制措施以及应用效果</w:t>
      </w:r>
      <w:r w:rsidR="007C1D11" w:rsidRPr="00927F8D">
        <w:rPr>
          <w:rFonts w:ascii="Times New Roman" w:hAnsi="Times New Roman" w:cs="Times New Roman"/>
        </w:rPr>
        <w:t>等</w:t>
      </w:r>
      <w:r w:rsidR="0081390F" w:rsidRPr="00927F8D">
        <w:rPr>
          <w:rFonts w:ascii="Times New Roman" w:hAnsi="Times New Roman" w:cs="Times New Roman"/>
        </w:rPr>
        <w:t>）</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3"/>
      </w:tblGrid>
      <w:tr w:rsidR="00403284" w:rsidRPr="00927F8D" w14:paraId="01021F82" w14:textId="77777777">
        <w:trPr>
          <w:trHeight w:val="2477"/>
          <w:jc w:val="center"/>
        </w:trPr>
        <w:tc>
          <w:tcPr>
            <w:tcW w:w="8113" w:type="dxa"/>
          </w:tcPr>
          <w:p w14:paraId="1FB51562" w14:textId="77777777" w:rsidR="00403284" w:rsidRPr="00927F8D" w:rsidRDefault="00403284">
            <w:pPr>
              <w:widowControl/>
              <w:rPr>
                <w:rFonts w:ascii="Times New Roman" w:hAnsi="Times New Roman" w:cs="Times New Roman"/>
              </w:rPr>
            </w:pPr>
          </w:p>
        </w:tc>
      </w:tr>
    </w:tbl>
    <w:p w14:paraId="497F611B" w14:textId="77777777" w:rsidR="00403284" w:rsidRPr="00927F8D" w:rsidRDefault="00403284">
      <w:pPr>
        <w:widowControl/>
        <w:jc w:val="left"/>
        <w:rPr>
          <w:rFonts w:ascii="Times New Roman" w:hAnsi="Times New Roman" w:cs="Times New Roman"/>
          <w:b/>
          <w:bCs/>
        </w:rPr>
      </w:pPr>
    </w:p>
    <w:p w14:paraId="36BD24B6"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113623ED"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2FF0AFD4" w14:textId="77777777" w:rsidR="00100479" w:rsidRPr="00927F8D" w:rsidRDefault="00100479">
      <w:pPr>
        <w:widowControl/>
        <w:jc w:val="left"/>
        <w:rPr>
          <w:rFonts w:ascii="Times New Roman" w:hAnsi="Times New Roman" w:cs="Times New Roman"/>
        </w:rPr>
      </w:pPr>
    </w:p>
    <w:p w14:paraId="7D31F0B0" w14:textId="5E9A5923" w:rsidR="00100479" w:rsidRPr="00927F8D" w:rsidRDefault="00100479">
      <w:pPr>
        <w:widowControl/>
        <w:jc w:val="left"/>
        <w:rPr>
          <w:rFonts w:ascii="Times New Roman" w:hAnsi="Times New Roman" w:cs="Times New Roman"/>
        </w:rPr>
      </w:pPr>
      <w:r w:rsidRPr="00927F8D">
        <w:rPr>
          <w:rFonts w:ascii="Times New Roman" w:hAnsi="Times New Roman" w:cs="Times New Roman"/>
        </w:rPr>
        <w:t xml:space="preserve">1 </w:t>
      </w:r>
      <w:r w:rsidR="007C1D11" w:rsidRPr="00927F8D">
        <w:rPr>
          <w:rFonts w:ascii="Times New Roman" w:hAnsi="Times New Roman" w:cs="Times New Roman"/>
        </w:rPr>
        <w:t>园林绿化竣工</w:t>
      </w:r>
      <w:r w:rsidR="0045177D" w:rsidRPr="00927F8D">
        <w:rPr>
          <w:rFonts w:ascii="Times New Roman" w:eastAsiaTheme="majorEastAsia" w:hAnsi="Times New Roman" w:cs="Times New Roman"/>
        </w:rPr>
        <w:t>图纸</w:t>
      </w:r>
      <w:r w:rsidR="007C1D11" w:rsidRPr="00927F8D">
        <w:rPr>
          <w:rFonts w:ascii="Times New Roman" w:eastAsiaTheme="majorEastAsia" w:hAnsi="Times New Roman" w:cs="Times New Roman"/>
        </w:rPr>
        <w:t>及实景照片；</w:t>
      </w:r>
    </w:p>
    <w:p w14:paraId="4BAFCB4C" w14:textId="625A7F89" w:rsidR="00100479" w:rsidRPr="00927F8D" w:rsidRDefault="00100479" w:rsidP="00100479">
      <w:pPr>
        <w:rPr>
          <w:rFonts w:ascii="Times New Roman" w:eastAsiaTheme="majorEastAsia" w:hAnsi="Times New Roman" w:cs="Times New Roman"/>
        </w:rPr>
      </w:pPr>
      <w:r w:rsidRPr="00927F8D">
        <w:rPr>
          <w:rFonts w:ascii="Times New Roman" w:eastAsiaTheme="majorEastAsia" w:hAnsi="Times New Roman" w:cs="Times New Roman"/>
        </w:rPr>
        <w:t xml:space="preserve">2 </w:t>
      </w:r>
      <w:r w:rsidRPr="00927F8D">
        <w:rPr>
          <w:rFonts w:ascii="Times New Roman" w:eastAsiaTheme="majorEastAsia" w:hAnsi="Times New Roman" w:cs="Times New Roman"/>
        </w:rPr>
        <w:t>绿化灌溉系统竣工图纸，应包含绿化灌溉系统设计说明、灌溉平面图、节水灌溉设备材料表、灌溉给水和电气控制竣工图、相关节水产品的说明书、产品节水性能检测报告等；</w:t>
      </w:r>
    </w:p>
    <w:p w14:paraId="3A663996" w14:textId="7CF503A9" w:rsidR="007C1D11" w:rsidRPr="00927F8D" w:rsidRDefault="007C1D11" w:rsidP="00100479">
      <w:pPr>
        <w:rPr>
          <w:rFonts w:ascii="Times New Roman" w:eastAsiaTheme="majorEastAsia" w:hAnsi="Times New Roman" w:cs="Times New Roman"/>
        </w:rPr>
      </w:pPr>
      <w:r w:rsidRPr="00927F8D">
        <w:rPr>
          <w:rFonts w:ascii="Times New Roman" w:eastAsiaTheme="majorEastAsia" w:hAnsi="Times New Roman" w:cs="Times New Roman"/>
        </w:rPr>
        <w:t xml:space="preserve">3 </w:t>
      </w:r>
      <w:r w:rsidRPr="00927F8D">
        <w:rPr>
          <w:rFonts w:ascii="Times New Roman" w:eastAsiaTheme="majorEastAsia" w:hAnsi="Times New Roman" w:cs="Times New Roman"/>
        </w:rPr>
        <w:t>绿化养护相关记录文件。</w:t>
      </w:r>
    </w:p>
    <w:p w14:paraId="47BEB9CC" w14:textId="77777777" w:rsidR="009E1FC1" w:rsidRPr="00927F8D" w:rsidRDefault="009E1FC1">
      <w:pPr>
        <w:widowControl/>
        <w:jc w:val="left"/>
        <w:rPr>
          <w:rFonts w:ascii="Times New Roman" w:hAnsi="Times New Roman" w:cs="Times New Roman"/>
        </w:rPr>
      </w:pPr>
    </w:p>
    <w:p w14:paraId="0AF93DA5" w14:textId="0D105CA4"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7"/>
      </w:tblGrid>
      <w:tr w:rsidR="00403284" w:rsidRPr="00927F8D" w14:paraId="2A5524C2" w14:textId="77777777">
        <w:trPr>
          <w:trHeight w:val="2835"/>
          <w:jc w:val="center"/>
        </w:trPr>
        <w:tc>
          <w:tcPr>
            <w:tcW w:w="8227" w:type="dxa"/>
          </w:tcPr>
          <w:p w14:paraId="16BEA1E2" w14:textId="77777777" w:rsidR="00403284" w:rsidRPr="00927F8D" w:rsidRDefault="00403284">
            <w:pPr>
              <w:widowControl/>
              <w:jc w:val="left"/>
              <w:rPr>
                <w:rFonts w:ascii="Times New Roman" w:hAnsi="Times New Roman" w:cs="Times New Roman"/>
              </w:rPr>
            </w:pPr>
          </w:p>
        </w:tc>
      </w:tr>
    </w:tbl>
    <w:p w14:paraId="1F6FEF29"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2436B2B7" w14:textId="191A6055" w:rsidR="00403284" w:rsidRPr="00927F8D" w:rsidRDefault="00815D31">
      <w:pPr>
        <w:pStyle w:val="4"/>
        <w:rPr>
          <w:rFonts w:eastAsiaTheme="minorEastAsia"/>
          <w:sz w:val="24"/>
          <w:szCs w:val="24"/>
        </w:rPr>
      </w:pPr>
      <w:r w:rsidRPr="00927F8D">
        <w:rPr>
          <w:rFonts w:ascii="Cambria Math" w:eastAsiaTheme="minorEastAsia" w:hAnsi="Cambria Math" w:cs="Cambria Math"/>
          <w:sz w:val="24"/>
          <w:szCs w:val="24"/>
        </w:rPr>
        <w:lastRenderedPageBreak/>
        <w:t>③</w:t>
      </w:r>
      <w:r w:rsidRPr="00927F8D">
        <w:rPr>
          <w:rFonts w:eastAsiaTheme="minorEastAsia"/>
          <w:sz w:val="24"/>
          <w:szCs w:val="24"/>
        </w:rPr>
        <w:t xml:space="preserve"> </w:t>
      </w:r>
      <w:r w:rsidR="00B64FD1" w:rsidRPr="00927F8D">
        <w:rPr>
          <w:kern w:val="0"/>
          <w:sz w:val="24"/>
          <w:szCs w:val="24"/>
        </w:rPr>
        <w:t>材料选用</w:t>
      </w:r>
      <w:r w:rsidR="00546020" w:rsidRPr="00927F8D">
        <w:rPr>
          <w:rFonts w:eastAsiaTheme="minorEastAsia"/>
          <w:sz w:val="24"/>
          <w:szCs w:val="24"/>
        </w:rPr>
        <w:t>（</w:t>
      </w:r>
      <w:r w:rsidR="00021003" w:rsidRPr="00927F8D">
        <w:rPr>
          <w:rFonts w:eastAsiaTheme="minorEastAsia"/>
          <w:sz w:val="24"/>
          <w:szCs w:val="24"/>
        </w:rPr>
        <w:t>2</w:t>
      </w:r>
      <w:r w:rsidR="00546020" w:rsidRPr="00927F8D">
        <w:rPr>
          <w:rFonts w:eastAsiaTheme="minorEastAsia"/>
          <w:sz w:val="24"/>
          <w:szCs w:val="24"/>
        </w:rPr>
        <w:t>分）</w:t>
      </w:r>
    </w:p>
    <w:p w14:paraId="0F1BC6C1" w14:textId="6A6D3A53"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53CEBFA9" w14:textId="77777777">
        <w:tc>
          <w:tcPr>
            <w:tcW w:w="455" w:type="pct"/>
          </w:tcPr>
          <w:p w14:paraId="37A48054"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3CDBE26B"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5A89FCC9"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7AB383A8"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358F6DFF" w14:textId="77777777">
        <w:trPr>
          <w:trHeight w:val="237"/>
        </w:trPr>
        <w:tc>
          <w:tcPr>
            <w:tcW w:w="455" w:type="pct"/>
            <w:vAlign w:val="center"/>
          </w:tcPr>
          <w:p w14:paraId="3D9BAB8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180F7066" w14:textId="253F0CD1" w:rsidR="00403284" w:rsidRPr="00927F8D" w:rsidRDefault="00021003" w:rsidP="00021003">
            <w:pPr>
              <w:jc w:val="left"/>
              <w:rPr>
                <w:rFonts w:ascii="Times New Roman" w:hAnsi="Times New Roman" w:cs="Times New Roman"/>
                <w:szCs w:val="21"/>
              </w:rPr>
            </w:pPr>
            <w:r w:rsidRPr="00927F8D">
              <w:rPr>
                <w:rFonts w:ascii="Times New Roman" w:hAnsi="Times New Roman" w:cs="Times New Roman"/>
                <w:kern w:val="0"/>
              </w:rPr>
              <w:t>在进行楼宇维修、改造、装修时，选用绿色低碳的建材产品。建材产品进行过绿色建材、绿色产品、低碳产品相关认证的；具有经过第三方机构认证的碳标签评价标识；具有经过第三方机构认证的环境产品声明或产品碳足迹报告的可被认作绿色低碳建材产品。</w:t>
            </w:r>
          </w:p>
        </w:tc>
        <w:tc>
          <w:tcPr>
            <w:tcW w:w="984" w:type="pct"/>
            <w:vAlign w:val="center"/>
          </w:tcPr>
          <w:p w14:paraId="2357A830" w14:textId="03985854"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74DBF693" w14:textId="77777777" w:rsidR="00403284" w:rsidRPr="00927F8D" w:rsidRDefault="00403284">
            <w:pPr>
              <w:jc w:val="center"/>
              <w:rPr>
                <w:rFonts w:ascii="Times New Roman" w:hAnsi="Times New Roman" w:cs="Times New Roman"/>
                <w:szCs w:val="21"/>
              </w:rPr>
            </w:pPr>
          </w:p>
        </w:tc>
      </w:tr>
      <w:tr w:rsidR="00021003" w:rsidRPr="00927F8D" w14:paraId="7CD6DF37" w14:textId="77777777">
        <w:trPr>
          <w:trHeight w:val="237"/>
        </w:trPr>
        <w:tc>
          <w:tcPr>
            <w:tcW w:w="455" w:type="pct"/>
            <w:vAlign w:val="center"/>
          </w:tcPr>
          <w:p w14:paraId="1D796451" w14:textId="206604B0" w:rsidR="00021003" w:rsidRPr="00927F8D" w:rsidRDefault="00021003">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550A389D" w14:textId="5354BE33" w:rsidR="00021003" w:rsidRPr="00927F8D" w:rsidRDefault="00021003" w:rsidP="00021003">
            <w:pPr>
              <w:jc w:val="left"/>
              <w:rPr>
                <w:rFonts w:ascii="Times New Roman" w:hAnsi="Times New Roman" w:cs="Times New Roman"/>
                <w:szCs w:val="32"/>
              </w:rPr>
            </w:pPr>
            <w:r w:rsidRPr="00927F8D">
              <w:rPr>
                <w:rFonts w:ascii="Times New Roman" w:hAnsi="Times New Roman" w:cs="Times New Roman"/>
                <w:kern w:val="0"/>
              </w:rPr>
              <w:t>装修选用工业化内装部品。</w:t>
            </w:r>
          </w:p>
        </w:tc>
        <w:tc>
          <w:tcPr>
            <w:tcW w:w="984" w:type="pct"/>
            <w:vAlign w:val="center"/>
          </w:tcPr>
          <w:p w14:paraId="042AB9ED" w14:textId="5A3E3AE3" w:rsidR="00021003" w:rsidRPr="00927F8D" w:rsidRDefault="00021003">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762B793C" w14:textId="77777777" w:rsidR="00021003" w:rsidRPr="00927F8D" w:rsidRDefault="00021003">
            <w:pPr>
              <w:jc w:val="center"/>
              <w:rPr>
                <w:rFonts w:ascii="Times New Roman" w:hAnsi="Times New Roman" w:cs="Times New Roman"/>
                <w:szCs w:val="21"/>
              </w:rPr>
            </w:pPr>
          </w:p>
        </w:tc>
      </w:tr>
      <w:tr w:rsidR="00403284" w:rsidRPr="00927F8D" w14:paraId="7ED228C4" w14:textId="77777777">
        <w:trPr>
          <w:trHeight w:val="237"/>
        </w:trPr>
        <w:tc>
          <w:tcPr>
            <w:tcW w:w="3182" w:type="pct"/>
            <w:gridSpan w:val="2"/>
            <w:vAlign w:val="center"/>
          </w:tcPr>
          <w:p w14:paraId="5A7BAE92"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55E4F632" w14:textId="3F74EC41" w:rsidR="00403284" w:rsidRPr="00927F8D" w:rsidRDefault="00021003">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4BC5D03A" w14:textId="77777777" w:rsidR="00403284" w:rsidRPr="00927F8D" w:rsidRDefault="00403284">
            <w:pPr>
              <w:jc w:val="center"/>
              <w:rPr>
                <w:rFonts w:ascii="Times New Roman" w:hAnsi="Times New Roman" w:cs="Times New Roman"/>
                <w:szCs w:val="21"/>
              </w:rPr>
            </w:pPr>
          </w:p>
        </w:tc>
      </w:tr>
    </w:tbl>
    <w:p w14:paraId="5F72F664"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586338A9"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71819F88" w14:textId="65956C95" w:rsidR="00403284" w:rsidRPr="00927F8D" w:rsidRDefault="00546020">
      <w:pPr>
        <w:widowControl/>
        <w:jc w:val="left"/>
        <w:rPr>
          <w:rFonts w:ascii="Times New Roman" w:hAnsi="Times New Roman" w:cs="Times New Roman"/>
        </w:rPr>
      </w:pPr>
      <w:r w:rsidRPr="00927F8D">
        <w:rPr>
          <w:rFonts w:ascii="Times New Roman" w:hAnsi="Times New Roman" w:cs="Times New Roman"/>
        </w:rPr>
        <w:t>请简要</w:t>
      </w:r>
      <w:r w:rsidR="007218F5" w:rsidRPr="00927F8D">
        <w:rPr>
          <w:rFonts w:ascii="Times New Roman" w:hAnsi="Times New Roman" w:cs="Times New Roman"/>
          <w:lang w:val="zh-CN"/>
        </w:rPr>
        <w:t>说明本项目</w:t>
      </w:r>
      <w:r w:rsidR="009009A7" w:rsidRPr="00927F8D">
        <w:rPr>
          <w:rFonts w:ascii="Times New Roman" w:hAnsi="Times New Roman" w:cs="Times New Roman"/>
          <w:lang w:val="zh-CN"/>
        </w:rPr>
        <w:t>材料选用情况（</w:t>
      </w:r>
      <w:r w:rsidR="009009A7" w:rsidRPr="00927F8D">
        <w:rPr>
          <w:rFonts w:ascii="Times New Roman" w:hAnsi="Times New Roman" w:cs="Times New Roman"/>
          <w:kern w:val="0"/>
        </w:rPr>
        <w:t>绿色低碳建材产品、</w:t>
      </w:r>
      <w:r w:rsidR="007218F5" w:rsidRPr="00927F8D">
        <w:rPr>
          <w:rFonts w:ascii="Times New Roman" w:hAnsi="Times New Roman" w:cs="Times New Roman"/>
        </w:rPr>
        <w:t>工业化内装部品</w:t>
      </w:r>
      <w:r w:rsidR="009009A7" w:rsidRPr="00927F8D">
        <w:rPr>
          <w:rFonts w:ascii="Times New Roman" w:hAnsi="Times New Roman" w:cs="Times New Roman"/>
          <w:lang w:val="zh-CN"/>
        </w:rPr>
        <w:t>）</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7"/>
      </w:tblGrid>
      <w:tr w:rsidR="00403284" w:rsidRPr="00927F8D" w14:paraId="5A32A4AE" w14:textId="77777777">
        <w:trPr>
          <w:trHeight w:val="2477"/>
          <w:jc w:val="center"/>
        </w:trPr>
        <w:tc>
          <w:tcPr>
            <w:tcW w:w="8077" w:type="dxa"/>
          </w:tcPr>
          <w:p w14:paraId="14D21314" w14:textId="77777777" w:rsidR="00403284" w:rsidRPr="00927F8D" w:rsidRDefault="00403284">
            <w:pPr>
              <w:widowControl/>
              <w:rPr>
                <w:rFonts w:ascii="Times New Roman" w:hAnsi="Times New Roman" w:cs="Times New Roman"/>
              </w:rPr>
            </w:pPr>
          </w:p>
        </w:tc>
      </w:tr>
    </w:tbl>
    <w:p w14:paraId="63E48CD0" w14:textId="77777777" w:rsidR="00403284" w:rsidRPr="00927F8D" w:rsidRDefault="00403284">
      <w:pPr>
        <w:widowControl/>
        <w:jc w:val="left"/>
        <w:rPr>
          <w:rFonts w:ascii="Times New Roman" w:hAnsi="Times New Roman" w:cs="Times New Roman"/>
          <w:b/>
          <w:bCs/>
        </w:rPr>
      </w:pPr>
    </w:p>
    <w:p w14:paraId="51FAED17"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4D967362" w14:textId="1821B1A0" w:rsidR="000C4B07"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7D312F8D" w14:textId="3D7DD5B3" w:rsidR="00BF33A9" w:rsidRPr="00927F8D" w:rsidRDefault="00BF33A9" w:rsidP="00BF33A9">
      <w:pPr>
        <w:rPr>
          <w:rFonts w:ascii="Times New Roman" w:eastAsiaTheme="majorEastAsia" w:hAnsi="Times New Roman" w:cs="Times New Roman"/>
        </w:rPr>
      </w:pPr>
      <w:r w:rsidRPr="00927F8D">
        <w:rPr>
          <w:rFonts w:ascii="Times New Roman" w:eastAsiaTheme="majorEastAsia" w:hAnsi="Times New Roman" w:cs="Times New Roman"/>
        </w:rPr>
        <w:t>1</w:t>
      </w:r>
      <w:r w:rsidR="008E2C44" w:rsidRPr="00927F8D">
        <w:rPr>
          <w:rFonts w:ascii="Times New Roman" w:eastAsiaTheme="majorEastAsia" w:hAnsi="Times New Roman" w:cs="Times New Roman"/>
        </w:rPr>
        <w:t xml:space="preserve"> </w:t>
      </w:r>
      <w:r w:rsidR="008E2C44" w:rsidRPr="00927F8D">
        <w:rPr>
          <w:rFonts w:ascii="Times New Roman" w:eastAsiaTheme="majorEastAsia" w:hAnsi="Times New Roman" w:cs="Times New Roman"/>
        </w:rPr>
        <w:t>绿色低碳建材应用报告、绿色建材标识证书、相关产品性能检测报告</w:t>
      </w:r>
      <w:r w:rsidRPr="00927F8D">
        <w:rPr>
          <w:rFonts w:ascii="Times New Roman" w:eastAsiaTheme="majorEastAsia" w:hAnsi="Times New Roman" w:cs="Times New Roman"/>
        </w:rPr>
        <w:t>；</w:t>
      </w:r>
    </w:p>
    <w:p w14:paraId="62FA2DFB" w14:textId="66A1E56E" w:rsidR="00BF33A9" w:rsidRPr="00927F8D" w:rsidRDefault="00BF33A9" w:rsidP="00BF33A9">
      <w:pPr>
        <w:rPr>
          <w:rFonts w:ascii="Times New Roman" w:eastAsiaTheme="majorEastAsia" w:hAnsi="Times New Roman" w:cs="Times New Roman"/>
        </w:rPr>
      </w:pPr>
      <w:r w:rsidRPr="00927F8D">
        <w:rPr>
          <w:rFonts w:ascii="Times New Roman" w:eastAsiaTheme="majorEastAsia" w:hAnsi="Times New Roman" w:cs="Times New Roman"/>
        </w:rPr>
        <w:t>2</w:t>
      </w:r>
      <w:r w:rsidR="008E2C44" w:rsidRPr="00927F8D">
        <w:rPr>
          <w:rFonts w:ascii="Times New Roman" w:eastAsiaTheme="majorEastAsia" w:hAnsi="Times New Roman" w:cs="Times New Roman"/>
        </w:rPr>
        <w:t xml:space="preserve"> </w:t>
      </w:r>
      <w:r w:rsidR="008E2C44" w:rsidRPr="00927F8D">
        <w:rPr>
          <w:rFonts w:ascii="Times New Roman" w:eastAsiaTheme="majorEastAsia" w:hAnsi="Times New Roman" w:cs="Times New Roman"/>
        </w:rPr>
        <w:t>工业化内装部</w:t>
      </w:r>
      <w:proofErr w:type="gramStart"/>
      <w:r w:rsidR="008E2C44" w:rsidRPr="00927F8D">
        <w:rPr>
          <w:rFonts w:ascii="Times New Roman" w:eastAsiaTheme="majorEastAsia" w:hAnsi="Times New Roman" w:cs="Times New Roman"/>
        </w:rPr>
        <w:t>品相关</w:t>
      </w:r>
      <w:proofErr w:type="gramEnd"/>
      <w:r w:rsidR="008E2C44" w:rsidRPr="00927F8D">
        <w:rPr>
          <w:rFonts w:ascii="Times New Roman" w:eastAsiaTheme="majorEastAsia" w:hAnsi="Times New Roman" w:cs="Times New Roman"/>
        </w:rPr>
        <w:t>产品性能检测报告；</w:t>
      </w:r>
    </w:p>
    <w:p w14:paraId="6F20D3EE" w14:textId="2B8DCC05" w:rsidR="00403284" w:rsidRPr="00927F8D" w:rsidRDefault="00BF33A9" w:rsidP="00D836FA">
      <w:pPr>
        <w:widowControl/>
        <w:jc w:val="left"/>
        <w:rPr>
          <w:rFonts w:ascii="Times New Roman" w:hAnsi="Times New Roman" w:cs="Times New Roman"/>
        </w:rPr>
      </w:pPr>
      <w:r w:rsidRPr="00927F8D">
        <w:rPr>
          <w:rFonts w:ascii="Times New Roman" w:eastAsiaTheme="majorEastAsia" w:hAnsi="Times New Roman" w:cs="Times New Roman"/>
        </w:rPr>
        <w:t>3</w:t>
      </w:r>
      <w:r w:rsidR="00D836FA" w:rsidRPr="00927F8D">
        <w:rPr>
          <w:rFonts w:ascii="Times New Roman" w:eastAsiaTheme="majorEastAsia" w:hAnsi="Times New Roman" w:cs="Times New Roman"/>
        </w:rPr>
        <w:t xml:space="preserve"> </w:t>
      </w:r>
      <w:r w:rsidR="00D836FA" w:rsidRPr="00927F8D">
        <w:rPr>
          <w:rFonts w:ascii="Times New Roman" w:eastAsiaTheme="majorEastAsia" w:hAnsi="Times New Roman" w:cs="Times New Roman"/>
        </w:rPr>
        <w:t>工业化内装部</w:t>
      </w:r>
      <w:proofErr w:type="gramStart"/>
      <w:r w:rsidR="00D836FA" w:rsidRPr="00927F8D">
        <w:rPr>
          <w:rFonts w:ascii="Times New Roman" w:eastAsiaTheme="majorEastAsia" w:hAnsi="Times New Roman" w:cs="Times New Roman"/>
        </w:rPr>
        <w:t>品应用</w:t>
      </w:r>
      <w:proofErr w:type="gramEnd"/>
      <w:r w:rsidR="00D836FA" w:rsidRPr="00927F8D">
        <w:rPr>
          <w:rFonts w:ascii="Times New Roman" w:eastAsiaTheme="majorEastAsia" w:hAnsi="Times New Roman" w:cs="Times New Roman"/>
        </w:rPr>
        <w:t>情况报告，应</w:t>
      </w:r>
      <w:proofErr w:type="gramStart"/>
      <w:r w:rsidR="00D836FA" w:rsidRPr="00927F8D">
        <w:rPr>
          <w:rFonts w:ascii="Times New Roman" w:eastAsiaTheme="majorEastAsia" w:hAnsi="Times New Roman" w:cs="Times New Roman"/>
        </w:rPr>
        <w:t>包含部</w:t>
      </w:r>
      <w:proofErr w:type="gramEnd"/>
      <w:r w:rsidR="00D836FA" w:rsidRPr="00927F8D">
        <w:rPr>
          <w:rFonts w:ascii="Times New Roman" w:eastAsiaTheme="majorEastAsia" w:hAnsi="Times New Roman" w:cs="Times New Roman"/>
        </w:rPr>
        <w:t>品类型、用量及比例计算书</w:t>
      </w:r>
      <w:r w:rsidR="008E2C44" w:rsidRPr="00927F8D">
        <w:rPr>
          <w:rFonts w:ascii="Times New Roman" w:eastAsiaTheme="majorEastAsia" w:hAnsi="Times New Roman" w:cs="Times New Roman"/>
        </w:rPr>
        <w:t>；</w:t>
      </w:r>
    </w:p>
    <w:p w14:paraId="47D1E983" w14:textId="6BEB8B85" w:rsidR="00BF33A9" w:rsidRPr="00927F8D" w:rsidRDefault="00BF33A9" w:rsidP="00BF33A9">
      <w:pPr>
        <w:rPr>
          <w:rFonts w:ascii="Times New Roman" w:eastAsiaTheme="majorEastAsia" w:hAnsi="Times New Roman" w:cs="Times New Roman"/>
        </w:rPr>
      </w:pPr>
      <w:r w:rsidRPr="00927F8D">
        <w:rPr>
          <w:rFonts w:ascii="Times New Roman" w:eastAsiaTheme="majorEastAsia" w:hAnsi="Times New Roman" w:cs="Times New Roman"/>
        </w:rPr>
        <w:t xml:space="preserve">4 </w:t>
      </w:r>
      <w:r w:rsidR="008E2C44" w:rsidRPr="00927F8D">
        <w:rPr>
          <w:rFonts w:ascii="Times New Roman" w:eastAsiaTheme="majorEastAsia" w:hAnsi="Times New Roman" w:cs="Times New Roman"/>
        </w:rPr>
        <w:t>相关</w:t>
      </w:r>
      <w:r w:rsidRPr="00927F8D">
        <w:rPr>
          <w:rFonts w:ascii="Times New Roman" w:eastAsiaTheme="majorEastAsia" w:hAnsi="Times New Roman" w:cs="Times New Roman"/>
        </w:rPr>
        <w:t>施工记录文件。</w:t>
      </w:r>
    </w:p>
    <w:p w14:paraId="0679632F" w14:textId="77777777" w:rsidR="00AF48E3" w:rsidRPr="00927F8D" w:rsidRDefault="00AF48E3">
      <w:pPr>
        <w:widowControl/>
        <w:jc w:val="left"/>
        <w:rPr>
          <w:rFonts w:ascii="Times New Roman" w:hAnsi="Times New Roman" w:cs="Times New Roman"/>
        </w:rPr>
      </w:pPr>
    </w:p>
    <w:p w14:paraId="596F5688" w14:textId="023A025D"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3"/>
      </w:tblGrid>
      <w:tr w:rsidR="00403284" w:rsidRPr="00927F8D" w14:paraId="7D3D103D" w14:textId="77777777">
        <w:trPr>
          <w:trHeight w:val="2835"/>
          <w:jc w:val="center"/>
        </w:trPr>
        <w:tc>
          <w:tcPr>
            <w:tcW w:w="8173" w:type="dxa"/>
          </w:tcPr>
          <w:p w14:paraId="1F579007" w14:textId="77777777" w:rsidR="00403284" w:rsidRPr="00927F8D" w:rsidRDefault="00403284">
            <w:pPr>
              <w:widowControl/>
              <w:jc w:val="left"/>
              <w:rPr>
                <w:rFonts w:ascii="Times New Roman" w:hAnsi="Times New Roman" w:cs="Times New Roman"/>
              </w:rPr>
            </w:pPr>
          </w:p>
        </w:tc>
      </w:tr>
    </w:tbl>
    <w:p w14:paraId="76E9442C" w14:textId="1702431A" w:rsidR="00403284" w:rsidRPr="00927F8D" w:rsidRDefault="00815D31">
      <w:pPr>
        <w:pStyle w:val="4"/>
        <w:rPr>
          <w:rFonts w:eastAsiaTheme="minorEastAsia"/>
          <w:sz w:val="24"/>
          <w:szCs w:val="24"/>
        </w:rPr>
      </w:pPr>
      <w:r w:rsidRPr="00927F8D">
        <w:rPr>
          <w:rFonts w:ascii="Cambria Math" w:eastAsiaTheme="minorEastAsia" w:hAnsi="Cambria Math" w:cs="Cambria Math"/>
          <w:sz w:val="24"/>
          <w:szCs w:val="24"/>
        </w:rPr>
        <w:lastRenderedPageBreak/>
        <w:t>④</w:t>
      </w:r>
      <w:r w:rsidR="0082582E" w:rsidRPr="00927F8D">
        <w:rPr>
          <w:rFonts w:eastAsiaTheme="minorEastAsia"/>
          <w:sz w:val="24"/>
          <w:szCs w:val="24"/>
        </w:rPr>
        <w:t xml:space="preserve"> </w:t>
      </w:r>
      <w:r w:rsidR="00DE7470" w:rsidRPr="00927F8D">
        <w:rPr>
          <w:rFonts w:eastAsiaTheme="minorEastAsia"/>
          <w:sz w:val="24"/>
          <w:szCs w:val="24"/>
        </w:rPr>
        <w:t>废弃物管理</w:t>
      </w:r>
      <w:r w:rsidR="00546020" w:rsidRPr="00927F8D">
        <w:rPr>
          <w:rFonts w:eastAsiaTheme="minorEastAsia"/>
          <w:sz w:val="24"/>
          <w:szCs w:val="24"/>
        </w:rPr>
        <w:t>（</w:t>
      </w:r>
      <w:r w:rsidR="00DE7470" w:rsidRPr="00927F8D">
        <w:rPr>
          <w:rFonts w:eastAsiaTheme="minorEastAsia"/>
          <w:sz w:val="24"/>
          <w:szCs w:val="24"/>
        </w:rPr>
        <w:t>3</w:t>
      </w:r>
      <w:r w:rsidR="00546020" w:rsidRPr="00927F8D">
        <w:rPr>
          <w:rFonts w:eastAsiaTheme="minorEastAsia"/>
          <w:sz w:val="24"/>
          <w:szCs w:val="24"/>
        </w:rPr>
        <w:t>分）</w:t>
      </w:r>
    </w:p>
    <w:p w14:paraId="2B8C8EA2" w14:textId="2512DB6D"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403284" w:rsidRPr="00927F8D" w14:paraId="23D9A6FB" w14:textId="77777777">
        <w:tc>
          <w:tcPr>
            <w:tcW w:w="455" w:type="pct"/>
          </w:tcPr>
          <w:p w14:paraId="4A48A08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5F429C40"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19713B36"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27F9590A"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自评得分</w:t>
            </w:r>
          </w:p>
        </w:tc>
      </w:tr>
      <w:tr w:rsidR="00403284" w:rsidRPr="00927F8D" w14:paraId="5F959E45" w14:textId="77777777">
        <w:trPr>
          <w:trHeight w:val="237"/>
        </w:trPr>
        <w:tc>
          <w:tcPr>
            <w:tcW w:w="455" w:type="pct"/>
            <w:vAlign w:val="center"/>
          </w:tcPr>
          <w:p w14:paraId="6FE7B68F"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275381D0" w14:textId="0F6BF00A" w:rsidR="00403284" w:rsidRPr="00927F8D" w:rsidRDefault="00DE7470" w:rsidP="00DE7470">
            <w:pPr>
              <w:jc w:val="left"/>
              <w:rPr>
                <w:rFonts w:ascii="Times New Roman" w:hAnsi="Times New Roman" w:cs="Times New Roman"/>
                <w:szCs w:val="21"/>
              </w:rPr>
            </w:pPr>
            <w:r w:rsidRPr="00927F8D">
              <w:rPr>
                <w:rFonts w:ascii="Times New Roman" w:hAnsi="Times New Roman" w:cs="Times New Roman"/>
                <w:kern w:val="0"/>
              </w:rPr>
              <w:t>对楼宇运行过程中产生的</w:t>
            </w:r>
            <w:proofErr w:type="gramStart"/>
            <w:r w:rsidRPr="00927F8D">
              <w:rPr>
                <w:rFonts w:ascii="Times New Roman" w:hAnsi="Times New Roman" w:cs="Times New Roman"/>
                <w:kern w:val="0"/>
              </w:rPr>
              <w:t>的</w:t>
            </w:r>
            <w:proofErr w:type="gramEnd"/>
            <w:r w:rsidRPr="00927F8D">
              <w:rPr>
                <w:rFonts w:ascii="Times New Roman" w:hAnsi="Times New Roman" w:cs="Times New Roman"/>
                <w:kern w:val="0"/>
              </w:rPr>
              <w:t>固体废弃物及有害废弃物等进行分类收集和管理，实施垃圾减量化、资源化、无害化处理。</w:t>
            </w:r>
          </w:p>
        </w:tc>
        <w:tc>
          <w:tcPr>
            <w:tcW w:w="984" w:type="pct"/>
            <w:vAlign w:val="center"/>
          </w:tcPr>
          <w:p w14:paraId="49A7D7C3" w14:textId="67EE01E6"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470D2D74" w14:textId="77777777" w:rsidR="00403284" w:rsidRPr="00927F8D" w:rsidRDefault="00403284">
            <w:pPr>
              <w:jc w:val="center"/>
              <w:rPr>
                <w:rFonts w:ascii="Times New Roman" w:hAnsi="Times New Roman" w:cs="Times New Roman"/>
                <w:szCs w:val="21"/>
              </w:rPr>
            </w:pPr>
          </w:p>
        </w:tc>
      </w:tr>
      <w:tr w:rsidR="00DE7470" w:rsidRPr="00927F8D" w14:paraId="05BDDDBE" w14:textId="77777777">
        <w:trPr>
          <w:trHeight w:val="237"/>
        </w:trPr>
        <w:tc>
          <w:tcPr>
            <w:tcW w:w="455" w:type="pct"/>
            <w:vAlign w:val="center"/>
          </w:tcPr>
          <w:p w14:paraId="1F213461" w14:textId="4E8657E7" w:rsidR="00DE7470" w:rsidRPr="00927F8D" w:rsidRDefault="00DE7470">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57E33ACA" w14:textId="502BA900" w:rsidR="00DE7470" w:rsidRPr="00927F8D" w:rsidRDefault="00DE7470" w:rsidP="00DE7470">
            <w:pPr>
              <w:jc w:val="left"/>
              <w:rPr>
                <w:rFonts w:ascii="Times New Roman" w:hAnsi="Times New Roman" w:cs="Times New Roman"/>
                <w:szCs w:val="32"/>
              </w:rPr>
            </w:pPr>
            <w:r w:rsidRPr="00927F8D">
              <w:rPr>
                <w:rFonts w:ascii="Times New Roman" w:hAnsi="Times New Roman" w:cs="Times New Roman"/>
                <w:kern w:val="0"/>
              </w:rPr>
              <w:t>楼宇在维修、改造、装修等施工时产生的废弃建材进行分类收集、综合利用、专业外运和处理。</w:t>
            </w:r>
          </w:p>
        </w:tc>
        <w:tc>
          <w:tcPr>
            <w:tcW w:w="984" w:type="pct"/>
            <w:vAlign w:val="center"/>
          </w:tcPr>
          <w:p w14:paraId="43533126" w14:textId="30CBC3D3" w:rsidR="00DE7470" w:rsidRPr="00927F8D" w:rsidRDefault="00DE7470">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69914982" w14:textId="77777777" w:rsidR="00DE7470" w:rsidRPr="00927F8D" w:rsidRDefault="00DE7470">
            <w:pPr>
              <w:jc w:val="center"/>
              <w:rPr>
                <w:rFonts w:ascii="Times New Roman" w:hAnsi="Times New Roman" w:cs="Times New Roman"/>
                <w:szCs w:val="21"/>
              </w:rPr>
            </w:pPr>
          </w:p>
        </w:tc>
      </w:tr>
      <w:tr w:rsidR="00DE7470" w:rsidRPr="00927F8D" w14:paraId="2365DE0E" w14:textId="77777777">
        <w:trPr>
          <w:trHeight w:val="237"/>
        </w:trPr>
        <w:tc>
          <w:tcPr>
            <w:tcW w:w="455" w:type="pct"/>
            <w:vAlign w:val="center"/>
          </w:tcPr>
          <w:p w14:paraId="7E642128" w14:textId="12E72591" w:rsidR="00DE7470" w:rsidRPr="00927F8D" w:rsidRDefault="00DE7470">
            <w:pPr>
              <w:jc w:val="center"/>
              <w:rPr>
                <w:rFonts w:ascii="Times New Roman" w:hAnsi="Times New Roman" w:cs="Times New Roman"/>
                <w:szCs w:val="21"/>
              </w:rPr>
            </w:pPr>
            <w:r w:rsidRPr="00927F8D">
              <w:rPr>
                <w:rFonts w:ascii="Times New Roman" w:hAnsi="Times New Roman" w:cs="Times New Roman"/>
                <w:szCs w:val="21"/>
              </w:rPr>
              <w:t>3</w:t>
            </w:r>
          </w:p>
        </w:tc>
        <w:tc>
          <w:tcPr>
            <w:tcW w:w="2727" w:type="pct"/>
            <w:vAlign w:val="center"/>
          </w:tcPr>
          <w:p w14:paraId="6258EB79" w14:textId="73C15ED0" w:rsidR="00DE7470" w:rsidRPr="00927F8D" w:rsidRDefault="00DE7470" w:rsidP="00DE7470">
            <w:pPr>
              <w:jc w:val="left"/>
              <w:rPr>
                <w:rFonts w:ascii="Times New Roman" w:hAnsi="Times New Roman" w:cs="Times New Roman"/>
                <w:szCs w:val="32"/>
              </w:rPr>
            </w:pPr>
            <w:r w:rsidRPr="00927F8D">
              <w:rPr>
                <w:rFonts w:ascii="Times New Roman" w:hAnsi="Times New Roman" w:cs="Times New Roman"/>
                <w:kern w:val="0"/>
              </w:rPr>
              <w:t>数字化办公，减少废纸、废塑料的产生。</w:t>
            </w:r>
          </w:p>
        </w:tc>
        <w:tc>
          <w:tcPr>
            <w:tcW w:w="984" w:type="pct"/>
            <w:vAlign w:val="center"/>
          </w:tcPr>
          <w:p w14:paraId="084E6930" w14:textId="14244561" w:rsidR="00DE7470" w:rsidRPr="00927F8D" w:rsidRDefault="00DE7470">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4325FCF3" w14:textId="77777777" w:rsidR="00DE7470" w:rsidRPr="00927F8D" w:rsidRDefault="00DE7470">
            <w:pPr>
              <w:jc w:val="center"/>
              <w:rPr>
                <w:rFonts w:ascii="Times New Roman" w:hAnsi="Times New Roman" w:cs="Times New Roman"/>
                <w:szCs w:val="21"/>
              </w:rPr>
            </w:pPr>
          </w:p>
        </w:tc>
      </w:tr>
      <w:tr w:rsidR="00403284" w:rsidRPr="00927F8D" w14:paraId="332C3E5F" w14:textId="77777777">
        <w:trPr>
          <w:trHeight w:val="237"/>
        </w:trPr>
        <w:tc>
          <w:tcPr>
            <w:tcW w:w="3182" w:type="pct"/>
            <w:gridSpan w:val="2"/>
            <w:vAlign w:val="center"/>
          </w:tcPr>
          <w:p w14:paraId="09E5A2D3" w14:textId="77777777" w:rsidR="00403284" w:rsidRPr="00927F8D" w:rsidRDefault="00546020">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49A41F64" w14:textId="46F60A17" w:rsidR="00403284" w:rsidRPr="00927F8D" w:rsidRDefault="00DE7470">
            <w:pPr>
              <w:jc w:val="center"/>
              <w:rPr>
                <w:rFonts w:ascii="Times New Roman" w:hAnsi="Times New Roman" w:cs="Times New Roman"/>
                <w:szCs w:val="21"/>
              </w:rPr>
            </w:pPr>
            <w:r w:rsidRPr="00927F8D">
              <w:rPr>
                <w:rFonts w:ascii="Times New Roman" w:hAnsi="Times New Roman" w:cs="Times New Roman"/>
                <w:szCs w:val="21"/>
              </w:rPr>
              <w:t>3</w:t>
            </w:r>
          </w:p>
        </w:tc>
        <w:tc>
          <w:tcPr>
            <w:tcW w:w="834" w:type="pct"/>
            <w:vAlign w:val="center"/>
          </w:tcPr>
          <w:p w14:paraId="385515A5" w14:textId="77777777" w:rsidR="00403284" w:rsidRPr="00927F8D" w:rsidRDefault="00403284">
            <w:pPr>
              <w:jc w:val="center"/>
              <w:rPr>
                <w:rFonts w:ascii="Times New Roman" w:hAnsi="Times New Roman" w:cs="Times New Roman"/>
                <w:szCs w:val="21"/>
              </w:rPr>
            </w:pPr>
          </w:p>
        </w:tc>
      </w:tr>
    </w:tbl>
    <w:p w14:paraId="43619DC6" w14:textId="77777777" w:rsidR="00403284" w:rsidRPr="00927F8D" w:rsidRDefault="00403284" w:rsidP="00F10AD2">
      <w:pPr>
        <w:spacing w:beforeLines="50" w:before="156" w:afterLines="50" w:after="156"/>
        <w:rPr>
          <w:rFonts w:ascii="Times New Roman" w:eastAsia="宋体" w:hAnsi="Times New Roman" w:cs="Times New Roman"/>
          <w:b/>
          <w:szCs w:val="21"/>
        </w:rPr>
      </w:pPr>
    </w:p>
    <w:p w14:paraId="12EE97EA" w14:textId="77777777" w:rsidR="00403284" w:rsidRPr="00927F8D" w:rsidRDefault="00546020" w:rsidP="00F10AD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66469D75" w14:textId="62DA6841" w:rsidR="00403284" w:rsidRPr="00927F8D" w:rsidRDefault="00546020">
      <w:pPr>
        <w:widowControl/>
        <w:jc w:val="left"/>
        <w:rPr>
          <w:rFonts w:ascii="Times New Roman" w:hAnsi="Times New Roman" w:cs="Times New Roman"/>
        </w:rPr>
      </w:pPr>
      <w:r w:rsidRPr="00927F8D">
        <w:rPr>
          <w:rFonts w:ascii="Times New Roman" w:hAnsi="Times New Roman" w:cs="Times New Roman"/>
        </w:rPr>
        <w:t>请简要说明</w:t>
      </w:r>
      <w:r w:rsidR="00DA49A6" w:rsidRPr="00927F8D">
        <w:rPr>
          <w:rFonts w:ascii="Times New Roman" w:hAnsi="Times New Roman" w:cs="Times New Roman"/>
        </w:rPr>
        <w:t>项目废弃物管理情况</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3"/>
      </w:tblGrid>
      <w:tr w:rsidR="00403284" w:rsidRPr="00927F8D" w14:paraId="0F1D2630" w14:textId="77777777">
        <w:trPr>
          <w:trHeight w:val="2477"/>
          <w:jc w:val="center"/>
        </w:trPr>
        <w:tc>
          <w:tcPr>
            <w:tcW w:w="8263" w:type="dxa"/>
          </w:tcPr>
          <w:p w14:paraId="3E138D36" w14:textId="77777777" w:rsidR="00403284" w:rsidRPr="00927F8D" w:rsidRDefault="00403284">
            <w:pPr>
              <w:widowControl/>
              <w:rPr>
                <w:rFonts w:ascii="Times New Roman" w:hAnsi="Times New Roman" w:cs="Times New Roman"/>
              </w:rPr>
            </w:pPr>
          </w:p>
        </w:tc>
      </w:tr>
    </w:tbl>
    <w:p w14:paraId="6C4EC38C" w14:textId="77777777" w:rsidR="00403284" w:rsidRPr="00927F8D" w:rsidRDefault="00403284">
      <w:pPr>
        <w:widowControl/>
        <w:jc w:val="left"/>
        <w:rPr>
          <w:rFonts w:ascii="Times New Roman" w:hAnsi="Times New Roman" w:cs="Times New Roman"/>
          <w:b/>
          <w:bCs/>
        </w:rPr>
      </w:pPr>
    </w:p>
    <w:p w14:paraId="24B0AFF9" w14:textId="77777777" w:rsidR="00403284" w:rsidRPr="00927F8D" w:rsidRDefault="00546020">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295B9C54"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提交材料及要求：</w:t>
      </w:r>
    </w:p>
    <w:p w14:paraId="3A89172F" w14:textId="77777777" w:rsidR="00403284" w:rsidRPr="00927F8D" w:rsidRDefault="00403284">
      <w:pPr>
        <w:widowControl/>
        <w:jc w:val="left"/>
        <w:rPr>
          <w:rFonts w:ascii="Times New Roman" w:hAnsi="Times New Roman" w:cs="Times New Roman"/>
        </w:rPr>
      </w:pPr>
    </w:p>
    <w:p w14:paraId="5607D8D5" w14:textId="77777777" w:rsidR="007F7E2A" w:rsidRPr="00927F8D" w:rsidRDefault="007F7E2A" w:rsidP="007F7E2A">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废弃物管理计划或方案；</w:t>
      </w:r>
    </w:p>
    <w:p w14:paraId="06165007" w14:textId="77777777" w:rsidR="007F7E2A" w:rsidRPr="00927F8D" w:rsidRDefault="007F7E2A" w:rsidP="007F7E2A">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废弃物回收单据；</w:t>
      </w:r>
    </w:p>
    <w:p w14:paraId="2108DE8F" w14:textId="77777777" w:rsidR="007F7E2A" w:rsidRPr="00927F8D" w:rsidRDefault="007F7E2A" w:rsidP="007F7E2A">
      <w:pPr>
        <w:widowControl/>
        <w:jc w:val="left"/>
        <w:rPr>
          <w:rFonts w:ascii="Times New Roman" w:hAnsi="Times New Roman" w:cs="Times New Roman"/>
        </w:rPr>
      </w:pPr>
      <w:r w:rsidRPr="00927F8D">
        <w:rPr>
          <w:rFonts w:ascii="Times New Roman" w:hAnsi="Times New Roman" w:cs="Times New Roman"/>
        </w:rPr>
        <w:t xml:space="preserve">3 </w:t>
      </w:r>
      <w:r w:rsidRPr="00927F8D">
        <w:rPr>
          <w:rFonts w:ascii="Times New Roman" w:hAnsi="Times New Roman" w:cs="Times New Roman"/>
        </w:rPr>
        <w:t>废弃物分类回收统计表及计算。</w:t>
      </w:r>
    </w:p>
    <w:p w14:paraId="7D4CD31D" w14:textId="2FCCABBA" w:rsidR="00457206" w:rsidRPr="00927F8D" w:rsidRDefault="00457206" w:rsidP="00457206">
      <w:pPr>
        <w:widowControl/>
        <w:jc w:val="left"/>
        <w:rPr>
          <w:rFonts w:ascii="Times New Roman" w:hAnsi="Times New Roman" w:cs="Times New Roman"/>
        </w:rPr>
      </w:pPr>
      <w:r w:rsidRPr="00927F8D">
        <w:rPr>
          <w:rFonts w:ascii="Times New Roman" w:hAnsi="Times New Roman" w:cs="Times New Roman"/>
        </w:rPr>
        <w:t xml:space="preserve">4 </w:t>
      </w:r>
      <w:r w:rsidRPr="00927F8D">
        <w:rPr>
          <w:rFonts w:ascii="Times New Roman" w:hAnsi="Times New Roman" w:cs="Times New Roman"/>
        </w:rPr>
        <w:t>施工废弃物管理计划或方案；</w:t>
      </w:r>
    </w:p>
    <w:p w14:paraId="4278BAD3" w14:textId="3B6604C8" w:rsidR="00457206" w:rsidRPr="00927F8D" w:rsidRDefault="00457206" w:rsidP="007F7E2A">
      <w:pPr>
        <w:widowControl/>
        <w:jc w:val="left"/>
        <w:rPr>
          <w:rFonts w:ascii="Times New Roman" w:hAnsi="Times New Roman" w:cs="Times New Roman"/>
        </w:rPr>
      </w:pPr>
      <w:r w:rsidRPr="00927F8D">
        <w:rPr>
          <w:rFonts w:ascii="Times New Roman" w:hAnsi="Times New Roman" w:cs="Times New Roman"/>
        </w:rPr>
        <w:t xml:space="preserve">5 </w:t>
      </w:r>
      <w:r w:rsidRPr="00927F8D">
        <w:rPr>
          <w:rFonts w:ascii="Times New Roman" w:hAnsi="Times New Roman" w:cs="Times New Roman"/>
        </w:rPr>
        <w:t>拆除过程垃圾分类照片；</w:t>
      </w:r>
    </w:p>
    <w:p w14:paraId="32D6EFE6" w14:textId="45A4FF46" w:rsidR="002A76ED" w:rsidRPr="00927F8D" w:rsidRDefault="00457206">
      <w:pPr>
        <w:widowControl/>
        <w:jc w:val="left"/>
        <w:rPr>
          <w:rFonts w:ascii="Times New Roman" w:hAnsi="Times New Roman" w:cs="Times New Roman"/>
        </w:rPr>
      </w:pPr>
      <w:r w:rsidRPr="00927F8D">
        <w:rPr>
          <w:rFonts w:ascii="Times New Roman" w:hAnsi="Times New Roman" w:cs="Times New Roman"/>
        </w:rPr>
        <w:t>6</w:t>
      </w:r>
      <w:r w:rsidR="002A76ED" w:rsidRPr="00927F8D">
        <w:rPr>
          <w:rFonts w:ascii="Times New Roman" w:hAnsi="Times New Roman" w:cs="Times New Roman"/>
        </w:rPr>
        <w:t xml:space="preserve"> </w:t>
      </w:r>
      <w:r w:rsidR="002A76ED" w:rsidRPr="00927F8D">
        <w:rPr>
          <w:rFonts w:ascii="Times New Roman" w:hAnsi="Times New Roman" w:cs="Times New Roman"/>
        </w:rPr>
        <w:t>数字化办公方案；</w:t>
      </w:r>
    </w:p>
    <w:p w14:paraId="0C330589" w14:textId="28B58177" w:rsidR="00403284" w:rsidRPr="00927F8D" w:rsidRDefault="00457206">
      <w:pPr>
        <w:widowControl/>
        <w:jc w:val="left"/>
        <w:rPr>
          <w:rFonts w:ascii="Times New Roman" w:hAnsi="Times New Roman" w:cs="Times New Roman"/>
        </w:rPr>
      </w:pPr>
      <w:r w:rsidRPr="00927F8D">
        <w:rPr>
          <w:rFonts w:ascii="Times New Roman" w:hAnsi="Times New Roman" w:cs="Times New Roman"/>
        </w:rPr>
        <w:t>7</w:t>
      </w:r>
      <w:r w:rsidR="002A76ED" w:rsidRPr="00927F8D">
        <w:rPr>
          <w:rFonts w:ascii="Times New Roman" w:hAnsi="Times New Roman" w:cs="Times New Roman"/>
        </w:rPr>
        <w:t xml:space="preserve"> </w:t>
      </w:r>
      <w:r w:rsidR="002A76ED" w:rsidRPr="00927F8D">
        <w:rPr>
          <w:rFonts w:ascii="Times New Roman" w:hAnsi="Times New Roman" w:cs="Times New Roman"/>
        </w:rPr>
        <w:t>办公废弃物使用量记录文件</w:t>
      </w:r>
      <w:r w:rsidR="00546020" w:rsidRPr="00927F8D">
        <w:rPr>
          <w:rFonts w:ascii="Times New Roman" w:hAnsi="Times New Roman" w:cs="Times New Roman"/>
        </w:rPr>
        <w:t>。</w:t>
      </w:r>
    </w:p>
    <w:p w14:paraId="1C6800B5" w14:textId="77777777" w:rsidR="00403284" w:rsidRPr="00927F8D" w:rsidRDefault="00403284">
      <w:pPr>
        <w:widowControl/>
        <w:jc w:val="left"/>
        <w:rPr>
          <w:rFonts w:ascii="Times New Roman" w:hAnsi="Times New Roman" w:cs="Times New Roman"/>
        </w:rPr>
      </w:pPr>
    </w:p>
    <w:p w14:paraId="5CEFF279"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t>实际提交材料：</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9"/>
      </w:tblGrid>
      <w:tr w:rsidR="00403284" w:rsidRPr="00927F8D" w14:paraId="3DCB719B" w14:textId="77777777">
        <w:trPr>
          <w:trHeight w:val="2835"/>
          <w:jc w:val="center"/>
        </w:trPr>
        <w:tc>
          <w:tcPr>
            <w:tcW w:w="8249" w:type="dxa"/>
          </w:tcPr>
          <w:p w14:paraId="7C35FA2C" w14:textId="77777777" w:rsidR="00403284" w:rsidRPr="00927F8D" w:rsidRDefault="00403284">
            <w:pPr>
              <w:widowControl/>
              <w:jc w:val="left"/>
              <w:rPr>
                <w:rFonts w:ascii="Times New Roman" w:hAnsi="Times New Roman" w:cs="Times New Roman"/>
              </w:rPr>
            </w:pPr>
          </w:p>
        </w:tc>
      </w:tr>
    </w:tbl>
    <w:p w14:paraId="40D21875" w14:textId="77777777" w:rsidR="00403284" w:rsidRPr="00927F8D" w:rsidRDefault="00403284">
      <w:pPr>
        <w:widowControl/>
        <w:tabs>
          <w:tab w:val="left" w:pos="1129"/>
        </w:tabs>
        <w:jc w:val="left"/>
        <w:rPr>
          <w:rFonts w:ascii="Times New Roman" w:hAnsi="Times New Roman" w:cs="Times New Roman"/>
        </w:rPr>
      </w:pPr>
    </w:p>
    <w:p w14:paraId="57010F7A" w14:textId="77777777" w:rsidR="00403284" w:rsidRPr="00927F8D" w:rsidRDefault="00546020">
      <w:pPr>
        <w:widowControl/>
        <w:jc w:val="left"/>
        <w:rPr>
          <w:rFonts w:ascii="Times New Roman" w:hAnsi="Times New Roman" w:cs="Times New Roman"/>
        </w:rPr>
      </w:pPr>
      <w:r w:rsidRPr="00927F8D">
        <w:rPr>
          <w:rFonts w:ascii="Times New Roman" w:hAnsi="Times New Roman" w:cs="Times New Roman"/>
        </w:rPr>
        <w:br w:type="page"/>
      </w:r>
    </w:p>
    <w:p w14:paraId="01E5435E" w14:textId="4DFBE85D" w:rsidR="00403284" w:rsidRPr="00927F8D" w:rsidRDefault="00546020">
      <w:pPr>
        <w:jc w:val="center"/>
        <w:outlineLvl w:val="1"/>
        <w:rPr>
          <w:rFonts w:ascii="Times New Roman" w:hAnsi="Times New Roman" w:cs="Times New Roman"/>
          <w:b/>
          <w:sz w:val="28"/>
        </w:rPr>
      </w:pPr>
      <w:bookmarkStart w:id="53" w:name="_Toc168414255"/>
      <w:r w:rsidRPr="00927F8D">
        <w:rPr>
          <w:rFonts w:ascii="Times New Roman" w:hAnsi="Times New Roman" w:cs="Times New Roman"/>
          <w:b/>
          <w:sz w:val="28"/>
        </w:rPr>
        <w:lastRenderedPageBreak/>
        <w:t xml:space="preserve">8 </w:t>
      </w:r>
      <w:r w:rsidR="00242140" w:rsidRPr="00927F8D">
        <w:rPr>
          <w:rFonts w:ascii="Times New Roman" w:hAnsi="Times New Roman" w:cs="Times New Roman"/>
          <w:b/>
          <w:sz w:val="28"/>
        </w:rPr>
        <w:t>数字化智慧管理平台</w:t>
      </w:r>
      <w:bookmarkEnd w:id="53"/>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5120"/>
        <w:gridCol w:w="780"/>
        <w:gridCol w:w="675"/>
      </w:tblGrid>
      <w:tr w:rsidR="00CB150D" w:rsidRPr="00927F8D" w14:paraId="1E91023F" w14:textId="77777777" w:rsidTr="00CB150D">
        <w:trPr>
          <w:cantSplit/>
          <w:trHeight w:val="285"/>
          <w:jc w:val="center"/>
        </w:trPr>
        <w:tc>
          <w:tcPr>
            <w:tcW w:w="846" w:type="dxa"/>
            <w:shd w:val="clear" w:color="auto" w:fill="FFFFFF"/>
            <w:vAlign w:val="center"/>
          </w:tcPr>
          <w:p w14:paraId="23C4488D" w14:textId="77777777" w:rsidR="00CB150D" w:rsidRPr="00927F8D" w:rsidRDefault="00CB150D" w:rsidP="00584A74">
            <w:pPr>
              <w:widowControl/>
              <w:jc w:val="center"/>
              <w:rPr>
                <w:rFonts w:ascii="Times New Roman" w:hAnsi="Times New Roman" w:cs="Times New Roman"/>
                <w:b/>
                <w:bCs/>
              </w:rPr>
            </w:pPr>
            <w:r w:rsidRPr="00927F8D">
              <w:rPr>
                <w:rFonts w:ascii="Times New Roman" w:eastAsia="宋体" w:hAnsi="Times New Roman" w:cs="Times New Roman"/>
                <w:b/>
                <w:bCs/>
                <w:sz w:val="24"/>
                <w:szCs w:val="32"/>
              </w:rPr>
              <w:br w:type="page"/>
            </w:r>
            <w:r w:rsidRPr="00927F8D">
              <w:rPr>
                <w:rFonts w:ascii="Times New Roman" w:hAnsi="Times New Roman" w:cs="Times New Roman"/>
                <w:b/>
                <w:bCs/>
              </w:rPr>
              <w:t>类别</w:t>
            </w:r>
          </w:p>
        </w:tc>
        <w:tc>
          <w:tcPr>
            <w:tcW w:w="709" w:type="dxa"/>
            <w:shd w:val="clear" w:color="auto" w:fill="FFFFFF"/>
            <w:vAlign w:val="center"/>
          </w:tcPr>
          <w:p w14:paraId="3C201EB7" w14:textId="77777777" w:rsidR="00CB150D" w:rsidRPr="00927F8D" w:rsidRDefault="00CB150D" w:rsidP="00584A74">
            <w:pPr>
              <w:widowControl/>
              <w:jc w:val="center"/>
              <w:rPr>
                <w:rFonts w:ascii="Times New Roman" w:hAnsi="Times New Roman" w:cs="Times New Roman"/>
                <w:b/>
                <w:bCs/>
              </w:rPr>
            </w:pPr>
            <w:r w:rsidRPr="00927F8D">
              <w:rPr>
                <w:rFonts w:ascii="Times New Roman" w:hAnsi="Times New Roman" w:cs="Times New Roman"/>
                <w:b/>
                <w:bCs/>
              </w:rPr>
              <w:t>编号</w:t>
            </w:r>
          </w:p>
        </w:tc>
        <w:tc>
          <w:tcPr>
            <w:tcW w:w="5120" w:type="dxa"/>
            <w:shd w:val="clear" w:color="auto" w:fill="FFFFFF"/>
            <w:vAlign w:val="center"/>
          </w:tcPr>
          <w:p w14:paraId="374735FC" w14:textId="77777777" w:rsidR="00CB150D" w:rsidRPr="00927F8D" w:rsidRDefault="00CB150D" w:rsidP="00584A74">
            <w:pPr>
              <w:widowControl/>
              <w:jc w:val="center"/>
              <w:rPr>
                <w:rFonts w:ascii="Times New Roman" w:hAnsi="Times New Roman" w:cs="Times New Roman"/>
                <w:b/>
                <w:bCs/>
              </w:rPr>
            </w:pPr>
            <w:r w:rsidRPr="00927F8D">
              <w:rPr>
                <w:rFonts w:ascii="Times New Roman" w:hAnsi="Times New Roman" w:cs="Times New Roman"/>
                <w:b/>
                <w:bCs/>
              </w:rPr>
              <w:t>标准条文</w:t>
            </w:r>
          </w:p>
        </w:tc>
        <w:tc>
          <w:tcPr>
            <w:tcW w:w="780" w:type="dxa"/>
            <w:tcBorders>
              <w:bottom w:val="single" w:sz="4" w:space="0" w:color="auto"/>
            </w:tcBorders>
            <w:shd w:val="clear" w:color="auto" w:fill="FFFFFF"/>
            <w:vAlign w:val="center"/>
          </w:tcPr>
          <w:p w14:paraId="41EEE6C7" w14:textId="77777777" w:rsidR="00CB150D" w:rsidRPr="00927F8D" w:rsidRDefault="00CB150D" w:rsidP="00584A74">
            <w:pPr>
              <w:widowControl/>
              <w:jc w:val="center"/>
              <w:rPr>
                <w:rFonts w:ascii="Times New Roman" w:hAnsi="Times New Roman" w:cs="Times New Roman"/>
                <w:b/>
                <w:bCs/>
              </w:rPr>
            </w:pPr>
            <w:r w:rsidRPr="00927F8D">
              <w:rPr>
                <w:rFonts w:ascii="Times New Roman" w:hAnsi="Times New Roman" w:cs="Times New Roman"/>
                <w:b/>
                <w:bCs/>
              </w:rPr>
              <w:t>分值</w:t>
            </w:r>
          </w:p>
        </w:tc>
        <w:tc>
          <w:tcPr>
            <w:tcW w:w="675" w:type="dxa"/>
            <w:tcBorders>
              <w:bottom w:val="single" w:sz="4" w:space="0" w:color="auto"/>
            </w:tcBorders>
            <w:shd w:val="clear" w:color="auto" w:fill="FFFFFF"/>
            <w:vAlign w:val="center"/>
          </w:tcPr>
          <w:p w14:paraId="0E3B935D" w14:textId="77777777" w:rsidR="00CB150D" w:rsidRPr="00927F8D" w:rsidRDefault="00CB150D" w:rsidP="00584A74">
            <w:pPr>
              <w:widowControl/>
              <w:jc w:val="center"/>
              <w:rPr>
                <w:rFonts w:ascii="Times New Roman" w:hAnsi="Times New Roman" w:cs="Times New Roman"/>
                <w:b/>
                <w:bCs/>
              </w:rPr>
            </w:pPr>
            <w:r w:rsidRPr="00927F8D">
              <w:rPr>
                <w:rFonts w:ascii="Times New Roman" w:hAnsi="Times New Roman" w:cs="Times New Roman"/>
                <w:b/>
                <w:bCs/>
              </w:rPr>
              <w:t>自评得分</w:t>
            </w:r>
          </w:p>
        </w:tc>
      </w:tr>
      <w:tr w:rsidR="00CB150D" w:rsidRPr="00927F8D" w14:paraId="1AF36B22" w14:textId="77777777" w:rsidTr="00CB150D">
        <w:trPr>
          <w:cantSplit/>
          <w:trHeight w:val="285"/>
          <w:jc w:val="center"/>
        </w:trPr>
        <w:tc>
          <w:tcPr>
            <w:tcW w:w="846" w:type="dxa"/>
            <w:vMerge w:val="restart"/>
            <w:shd w:val="clear" w:color="auto" w:fill="FFFFFF"/>
            <w:vAlign w:val="center"/>
          </w:tcPr>
          <w:p w14:paraId="3C0FEBDA" w14:textId="77777777" w:rsidR="00CB150D" w:rsidRPr="00927F8D" w:rsidRDefault="00CB150D" w:rsidP="00584A74">
            <w:pPr>
              <w:widowControl/>
              <w:jc w:val="center"/>
              <w:rPr>
                <w:rFonts w:ascii="Times New Roman" w:hAnsi="Times New Roman" w:cs="Times New Roman"/>
              </w:rPr>
            </w:pPr>
            <w:r w:rsidRPr="00927F8D">
              <w:rPr>
                <w:rFonts w:ascii="Times New Roman" w:hAnsi="Times New Roman" w:cs="Times New Roman"/>
              </w:rPr>
              <w:t>控制项</w:t>
            </w:r>
          </w:p>
        </w:tc>
        <w:tc>
          <w:tcPr>
            <w:tcW w:w="709" w:type="dxa"/>
            <w:shd w:val="clear" w:color="auto" w:fill="FFFFFF"/>
            <w:vAlign w:val="center"/>
          </w:tcPr>
          <w:p w14:paraId="49D7D02E" w14:textId="71212944" w:rsidR="00CB150D" w:rsidRPr="00927F8D" w:rsidRDefault="00CB150D" w:rsidP="00584A74">
            <w:pPr>
              <w:widowControl/>
              <w:jc w:val="center"/>
              <w:rPr>
                <w:rFonts w:ascii="Times New Roman" w:hAnsi="Times New Roman" w:cs="Times New Roman"/>
              </w:rPr>
            </w:pPr>
            <w:r w:rsidRPr="00927F8D">
              <w:rPr>
                <w:rFonts w:ascii="Times New Roman" w:hAnsi="Times New Roman" w:cs="Times New Roman"/>
              </w:rPr>
              <w:t>8.1.1</w:t>
            </w:r>
          </w:p>
        </w:tc>
        <w:tc>
          <w:tcPr>
            <w:tcW w:w="5120" w:type="dxa"/>
            <w:shd w:val="clear" w:color="auto" w:fill="FFFFFF"/>
            <w:vAlign w:val="center"/>
          </w:tcPr>
          <w:p w14:paraId="775A4136" w14:textId="26D54A5D" w:rsidR="00CB150D" w:rsidRPr="00927F8D" w:rsidRDefault="00CB150D" w:rsidP="00BA4224">
            <w:pPr>
              <w:pStyle w:val="affc"/>
              <w:numPr>
                <w:ilvl w:val="0"/>
                <w:numId w:val="0"/>
              </w:numPr>
              <w:rPr>
                <w:rFonts w:ascii="Times New Roman"/>
              </w:rPr>
            </w:pPr>
            <w:r w:rsidRPr="00927F8D">
              <w:rPr>
                <w:rFonts w:ascii="Times New Roman"/>
              </w:rPr>
              <w:t>应建立支撑楼宇运维的数字化智慧管理平台或具备相关模块，通过数据采集、监测、存储和分析，实现能源管理、设备管理、碳数据管理等基本功能。</w:t>
            </w:r>
          </w:p>
        </w:tc>
        <w:tc>
          <w:tcPr>
            <w:tcW w:w="780" w:type="dxa"/>
            <w:shd w:val="clear" w:color="auto" w:fill="D0CECE"/>
            <w:vAlign w:val="center"/>
          </w:tcPr>
          <w:p w14:paraId="5C849FEA" w14:textId="77777777" w:rsidR="00CB150D" w:rsidRPr="00927F8D" w:rsidRDefault="00CB150D" w:rsidP="00584A74">
            <w:pPr>
              <w:widowControl/>
              <w:jc w:val="center"/>
              <w:rPr>
                <w:rFonts w:ascii="Times New Roman" w:hAnsi="Times New Roman" w:cs="Times New Roman"/>
              </w:rPr>
            </w:pPr>
            <w:r w:rsidRPr="00927F8D">
              <w:rPr>
                <w:rFonts w:ascii="Times New Roman" w:hAnsi="Times New Roman" w:cs="Times New Roman"/>
              </w:rPr>
              <w:t>—</w:t>
            </w:r>
          </w:p>
        </w:tc>
        <w:tc>
          <w:tcPr>
            <w:tcW w:w="675" w:type="dxa"/>
            <w:vAlign w:val="center"/>
          </w:tcPr>
          <w:p w14:paraId="47762843" w14:textId="77777777" w:rsidR="00CB150D" w:rsidRPr="00927F8D" w:rsidRDefault="00CB150D" w:rsidP="00584A74">
            <w:pPr>
              <w:widowControl/>
              <w:jc w:val="center"/>
              <w:rPr>
                <w:rFonts w:ascii="Times New Roman" w:hAnsi="Times New Roman" w:cs="Times New Roman"/>
              </w:rPr>
            </w:pPr>
          </w:p>
        </w:tc>
      </w:tr>
      <w:tr w:rsidR="00CB150D" w:rsidRPr="00927F8D" w14:paraId="086ECA42" w14:textId="77777777" w:rsidTr="00CB150D">
        <w:trPr>
          <w:cantSplit/>
          <w:trHeight w:val="540"/>
          <w:jc w:val="center"/>
        </w:trPr>
        <w:tc>
          <w:tcPr>
            <w:tcW w:w="846" w:type="dxa"/>
            <w:vMerge/>
            <w:shd w:val="clear" w:color="auto" w:fill="FFFFFF"/>
            <w:vAlign w:val="center"/>
          </w:tcPr>
          <w:p w14:paraId="0761B432" w14:textId="77777777" w:rsidR="00CB150D" w:rsidRPr="00927F8D" w:rsidRDefault="00CB150D" w:rsidP="00584A74">
            <w:pPr>
              <w:widowControl/>
              <w:jc w:val="center"/>
              <w:rPr>
                <w:rFonts w:ascii="Times New Roman" w:hAnsi="Times New Roman" w:cs="Times New Roman"/>
              </w:rPr>
            </w:pPr>
          </w:p>
        </w:tc>
        <w:tc>
          <w:tcPr>
            <w:tcW w:w="709" w:type="dxa"/>
            <w:shd w:val="clear" w:color="auto" w:fill="FFFFFF"/>
            <w:vAlign w:val="center"/>
          </w:tcPr>
          <w:p w14:paraId="4A4AA885" w14:textId="03F0CEE1" w:rsidR="00CB150D" w:rsidRPr="00927F8D" w:rsidRDefault="00CB150D" w:rsidP="00584A74">
            <w:pPr>
              <w:widowControl/>
              <w:jc w:val="center"/>
              <w:rPr>
                <w:rFonts w:ascii="Times New Roman" w:hAnsi="Times New Roman" w:cs="Times New Roman"/>
              </w:rPr>
            </w:pPr>
            <w:r w:rsidRPr="00927F8D">
              <w:rPr>
                <w:rFonts w:ascii="Times New Roman" w:hAnsi="Times New Roman" w:cs="Times New Roman"/>
              </w:rPr>
              <w:t>8.1.2</w:t>
            </w:r>
          </w:p>
        </w:tc>
        <w:tc>
          <w:tcPr>
            <w:tcW w:w="5120" w:type="dxa"/>
            <w:shd w:val="clear" w:color="auto" w:fill="FFFFFF"/>
            <w:vAlign w:val="center"/>
          </w:tcPr>
          <w:p w14:paraId="2D2FE5A9" w14:textId="23075D0E" w:rsidR="00CB150D" w:rsidRPr="00927F8D" w:rsidRDefault="00CB150D" w:rsidP="00BA4224">
            <w:pPr>
              <w:pStyle w:val="affc"/>
              <w:numPr>
                <w:ilvl w:val="0"/>
                <w:numId w:val="0"/>
              </w:numPr>
              <w:rPr>
                <w:rFonts w:ascii="Times New Roman"/>
              </w:rPr>
            </w:pPr>
            <w:r w:rsidRPr="00927F8D">
              <w:rPr>
                <w:rFonts w:ascii="Times New Roman"/>
              </w:rPr>
              <w:t>平台应具有良好的兼容性、可靠性、安全性和</w:t>
            </w:r>
            <w:proofErr w:type="gramStart"/>
            <w:r w:rsidRPr="00927F8D">
              <w:rPr>
                <w:rFonts w:ascii="Times New Roman"/>
              </w:rPr>
              <w:t>可</w:t>
            </w:r>
            <w:proofErr w:type="gramEnd"/>
            <w:r w:rsidRPr="00927F8D">
              <w:rPr>
                <w:rFonts w:ascii="Times New Roman"/>
              </w:rPr>
              <w:t>扩展性，并满足数据共享、事件快速响应、系统运行安全可控等要求。</w:t>
            </w:r>
          </w:p>
        </w:tc>
        <w:tc>
          <w:tcPr>
            <w:tcW w:w="780" w:type="dxa"/>
            <w:shd w:val="clear" w:color="auto" w:fill="D0CECE"/>
            <w:vAlign w:val="center"/>
          </w:tcPr>
          <w:p w14:paraId="218A5B17" w14:textId="77777777" w:rsidR="00CB150D" w:rsidRPr="00927F8D" w:rsidRDefault="00CB150D" w:rsidP="00584A74">
            <w:pPr>
              <w:widowControl/>
              <w:jc w:val="center"/>
              <w:rPr>
                <w:rFonts w:ascii="Times New Roman" w:hAnsi="Times New Roman" w:cs="Times New Roman"/>
              </w:rPr>
            </w:pPr>
            <w:r w:rsidRPr="00927F8D">
              <w:rPr>
                <w:rFonts w:ascii="Times New Roman" w:hAnsi="Times New Roman" w:cs="Times New Roman"/>
              </w:rPr>
              <w:t>—</w:t>
            </w:r>
          </w:p>
        </w:tc>
        <w:tc>
          <w:tcPr>
            <w:tcW w:w="675" w:type="dxa"/>
            <w:vAlign w:val="center"/>
          </w:tcPr>
          <w:p w14:paraId="36417694" w14:textId="77777777" w:rsidR="00CB150D" w:rsidRPr="00927F8D" w:rsidRDefault="00CB150D" w:rsidP="00584A74">
            <w:pPr>
              <w:widowControl/>
              <w:jc w:val="center"/>
              <w:rPr>
                <w:rFonts w:ascii="Times New Roman" w:hAnsi="Times New Roman" w:cs="Times New Roman"/>
              </w:rPr>
            </w:pPr>
          </w:p>
        </w:tc>
      </w:tr>
      <w:tr w:rsidR="00CB150D" w:rsidRPr="00927F8D" w14:paraId="6528D5AE" w14:textId="77777777" w:rsidTr="00CB150D">
        <w:trPr>
          <w:cantSplit/>
          <w:trHeight w:val="540"/>
          <w:jc w:val="center"/>
        </w:trPr>
        <w:tc>
          <w:tcPr>
            <w:tcW w:w="846" w:type="dxa"/>
            <w:vMerge/>
            <w:shd w:val="clear" w:color="auto" w:fill="FFFFFF"/>
            <w:vAlign w:val="center"/>
          </w:tcPr>
          <w:p w14:paraId="1AF081F3" w14:textId="77777777" w:rsidR="00CB150D" w:rsidRPr="00927F8D" w:rsidRDefault="00CB150D" w:rsidP="00584A74">
            <w:pPr>
              <w:widowControl/>
              <w:jc w:val="center"/>
              <w:rPr>
                <w:rFonts w:ascii="Times New Roman" w:hAnsi="Times New Roman" w:cs="Times New Roman"/>
              </w:rPr>
            </w:pPr>
          </w:p>
        </w:tc>
        <w:tc>
          <w:tcPr>
            <w:tcW w:w="709" w:type="dxa"/>
            <w:shd w:val="clear" w:color="auto" w:fill="FFFFFF"/>
            <w:vAlign w:val="center"/>
          </w:tcPr>
          <w:p w14:paraId="17B5FAC2" w14:textId="587F8D1E" w:rsidR="00CB150D" w:rsidRPr="00927F8D" w:rsidRDefault="00CB150D" w:rsidP="00584A74">
            <w:pPr>
              <w:widowControl/>
              <w:jc w:val="center"/>
              <w:rPr>
                <w:rFonts w:ascii="Times New Roman" w:hAnsi="Times New Roman" w:cs="Times New Roman"/>
              </w:rPr>
            </w:pPr>
            <w:r w:rsidRPr="00927F8D">
              <w:rPr>
                <w:rFonts w:ascii="Times New Roman" w:hAnsi="Times New Roman" w:cs="Times New Roman"/>
              </w:rPr>
              <w:t>8.3.2</w:t>
            </w:r>
          </w:p>
        </w:tc>
        <w:tc>
          <w:tcPr>
            <w:tcW w:w="5120" w:type="dxa"/>
            <w:shd w:val="clear" w:color="auto" w:fill="FFFFFF"/>
            <w:vAlign w:val="center"/>
          </w:tcPr>
          <w:p w14:paraId="3B618FC9" w14:textId="2C713195" w:rsidR="00CB150D" w:rsidRPr="00927F8D" w:rsidRDefault="00CB150D" w:rsidP="00BA4224">
            <w:pPr>
              <w:pStyle w:val="affc"/>
              <w:numPr>
                <w:ilvl w:val="0"/>
                <w:numId w:val="0"/>
              </w:numPr>
              <w:rPr>
                <w:rFonts w:ascii="Times New Roman"/>
              </w:rPr>
            </w:pPr>
            <w:r w:rsidRPr="00927F8D">
              <w:rPr>
                <w:rFonts w:ascii="Times New Roman"/>
              </w:rPr>
              <w:t>应每月将平台用</w:t>
            </w:r>
            <w:proofErr w:type="gramStart"/>
            <w:r w:rsidRPr="00927F8D">
              <w:rPr>
                <w:rFonts w:ascii="Times New Roman"/>
              </w:rPr>
              <w:t>能数据</w:t>
            </w:r>
            <w:proofErr w:type="gramEnd"/>
            <w:r w:rsidRPr="00927F8D">
              <w:rPr>
                <w:rFonts w:ascii="Times New Roman"/>
              </w:rPr>
              <w:t>和设备历史运行数据与实际能源消费账单进行核对，若存在</w:t>
            </w:r>
            <w:r w:rsidRPr="00927F8D">
              <w:rPr>
                <w:rFonts w:ascii="Times New Roman"/>
              </w:rPr>
              <w:t>10%</w:t>
            </w:r>
            <w:r w:rsidRPr="00927F8D">
              <w:rPr>
                <w:rFonts w:ascii="Times New Roman"/>
              </w:rPr>
              <w:t>以上偏差，应及时对平台数据系统进行排查和修复。</w:t>
            </w:r>
          </w:p>
        </w:tc>
        <w:tc>
          <w:tcPr>
            <w:tcW w:w="780" w:type="dxa"/>
            <w:shd w:val="clear" w:color="auto" w:fill="D0CECE"/>
            <w:vAlign w:val="center"/>
          </w:tcPr>
          <w:p w14:paraId="28D5EB69" w14:textId="77777777" w:rsidR="00CB150D" w:rsidRPr="00927F8D" w:rsidRDefault="00CB150D" w:rsidP="00584A74">
            <w:pPr>
              <w:widowControl/>
              <w:jc w:val="center"/>
              <w:rPr>
                <w:rFonts w:ascii="Times New Roman" w:hAnsi="Times New Roman" w:cs="Times New Roman"/>
              </w:rPr>
            </w:pPr>
          </w:p>
        </w:tc>
        <w:tc>
          <w:tcPr>
            <w:tcW w:w="675" w:type="dxa"/>
            <w:vAlign w:val="center"/>
          </w:tcPr>
          <w:p w14:paraId="0469AD45" w14:textId="77777777" w:rsidR="00CB150D" w:rsidRPr="00927F8D" w:rsidRDefault="00CB150D" w:rsidP="00584A74">
            <w:pPr>
              <w:widowControl/>
              <w:jc w:val="center"/>
              <w:rPr>
                <w:rFonts w:ascii="Times New Roman" w:hAnsi="Times New Roman" w:cs="Times New Roman"/>
              </w:rPr>
            </w:pPr>
          </w:p>
        </w:tc>
      </w:tr>
      <w:tr w:rsidR="00CB150D" w:rsidRPr="00927F8D" w14:paraId="2CD11217" w14:textId="77777777" w:rsidTr="00CB150D">
        <w:trPr>
          <w:cantSplit/>
          <w:trHeight w:val="540"/>
          <w:jc w:val="center"/>
        </w:trPr>
        <w:tc>
          <w:tcPr>
            <w:tcW w:w="846" w:type="dxa"/>
            <w:vMerge/>
            <w:shd w:val="clear" w:color="auto" w:fill="FFFFFF"/>
            <w:vAlign w:val="center"/>
          </w:tcPr>
          <w:p w14:paraId="6B3B99D0" w14:textId="77777777" w:rsidR="00CB150D" w:rsidRPr="00927F8D" w:rsidRDefault="00CB150D" w:rsidP="00584A74">
            <w:pPr>
              <w:widowControl/>
              <w:jc w:val="center"/>
              <w:rPr>
                <w:rFonts w:ascii="Times New Roman" w:hAnsi="Times New Roman" w:cs="Times New Roman"/>
              </w:rPr>
            </w:pPr>
          </w:p>
        </w:tc>
        <w:tc>
          <w:tcPr>
            <w:tcW w:w="709" w:type="dxa"/>
            <w:shd w:val="clear" w:color="auto" w:fill="FFFFFF"/>
            <w:vAlign w:val="center"/>
          </w:tcPr>
          <w:p w14:paraId="6888B6A6" w14:textId="243E0676" w:rsidR="00CB150D" w:rsidRPr="00927F8D" w:rsidRDefault="00CB150D" w:rsidP="00584A74">
            <w:pPr>
              <w:widowControl/>
              <w:jc w:val="center"/>
              <w:rPr>
                <w:rFonts w:ascii="Times New Roman" w:hAnsi="Times New Roman" w:cs="Times New Roman"/>
              </w:rPr>
            </w:pPr>
            <w:r w:rsidRPr="00927F8D">
              <w:rPr>
                <w:rFonts w:ascii="Times New Roman" w:hAnsi="Times New Roman" w:cs="Times New Roman"/>
              </w:rPr>
              <w:t>8.4.1</w:t>
            </w:r>
          </w:p>
        </w:tc>
        <w:tc>
          <w:tcPr>
            <w:tcW w:w="5120" w:type="dxa"/>
            <w:shd w:val="clear" w:color="auto" w:fill="FFFFFF"/>
            <w:vAlign w:val="center"/>
          </w:tcPr>
          <w:p w14:paraId="32AE99D9" w14:textId="77777777" w:rsidR="00CB150D" w:rsidRPr="00927F8D" w:rsidRDefault="00CB150D" w:rsidP="00BA4224">
            <w:pPr>
              <w:pStyle w:val="affc"/>
              <w:numPr>
                <w:ilvl w:val="0"/>
                <w:numId w:val="0"/>
              </w:numPr>
              <w:rPr>
                <w:rFonts w:ascii="Times New Roman"/>
              </w:rPr>
            </w:pPr>
            <w:r w:rsidRPr="00927F8D">
              <w:rPr>
                <w:rFonts w:ascii="Times New Roman"/>
              </w:rPr>
              <w:t>平台应每季度进行物理性检查，检查内容包括：</w:t>
            </w:r>
          </w:p>
          <w:p w14:paraId="6F50EFEC" w14:textId="77777777" w:rsidR="00CB150D" w:rsidRPr="00927F8D" w:rsidRDefault="00CB150D" w:rsidP="00BA4224">
            <w:pPr>
              <w:pStyle w:val="affc"/>
              <w:numPr>
                <w:ilvl w:val="0"/>
                <w:numId w:val="0"/>
              </w:numPr>
              <w:rPr>
                <w:rFonts w:ascii="Times New Roman"/>
              </w:rPr>
            </w:pPr>
            <w:r w:rsidRPr="00927F8D">
              <w:rPr>
                <w:rFonts w:ascii="Times New Roman"/>
              </w:rPr>
              <w:t>a</w:t>
            </w:r>
            <w:r w:rsidRPr="00927F8D">
              <w:rPr>
                <w:rFonts w:ascii="Times New Roman"/>
              </w:rPr>
              <w:t>）传感器读数是否准确、传感器零点是否漂移，执行器是否灵敏，经过更换的传感器量程设置是否合理，远</w:t>
            </w:r>
            <w:proofErr w:type="gramStart"/>
            <w:r w:rsidRPr="00927F8D">
              <w:rPr>
                <w:rFonts w:ascii="Times New Roman"/>
              </w:rPr>
              <w:t>传电表</w:t>
            </w:r>
            <w:proofErr w:type="gramEnd"/>
            <w:r w:rsidRPr="00927F8D">
              <w:rPr>
                <w:rFonts w:ascii="Times New Roman"/>
              </w:rPr>
              <w:t>互感器配比是否与回路一致等；</w:t>
            </w:r>
          </w:p>
          <w:p w14:paraId="0F1125A0" w14:textId="77777777" w:rsidR="00CB150D" w:rsidRPr="00927F8D" w:rsidRDefault="00CB150D" w:rsidP="00BA4224">
            <w:pPr>
              <w:pStyle w:val="affc"/>
              <w:numPr>
                <w:ilvl w:val="0"/>
                <w:numId w:val="0"/>
              </w:numPr>
              <w:rPr>
                <w:rFonts w:ascii="Times New Roman"/>
              </w:rPr>
            </w:pPr>
            <w:r w:rsidRPr="00927F8D">
              <w:rPr>
                <w:rFonts w:ascii="Times New Roman"/>
              </w:rPr>
              <w:t>b</w:t>
            </w:r>
            <w:r w:rsidRPr="00927F8D">
              <w:rPr>
                <w:rFonts w:ascii="Times New Roman"/>
              </w:rPr>
              <w:t>）计量仪表是否正常，网关、交换机、系统电源等硬件安装是否牢靠、有无破损情况等；</w:t>
            </w:r>
          </w:p>
          <w:p w14:paraId="5FD3E255" w14:textId="67AD3E1C" w:rsidR="00CB150D" w:rsidRPr="00927F8D" w:rsidRDefault="00CB150D" w:rsidP="00BA4224">
            <w:pPr>
              <w:pStyle w:val="affc"/>
              <w:numPr>
                <w:ilvl w:val="0"/>
                <w:numId w:val="0"/>
              </w:numPr>
              <w:rPr>
                <w:rFonts w:ascii="Times New Roman"/>
              </w:rPr>
            </w:pPr>
            <w:r w:rsidRPr="00927F8D">
              <w:rPr>
                <w:rFonts w:ascii="Times New Roman"/>
              </w:rPr>
              <w:t>c</w:t>
            </w:r>
            <w:r w:rsidRPr="00927F8D">
              <w:rPr>
                <w:rFonts w:ascii="Times New Roman"/>
              </w:rPr>
              <w:t>）对传感器和其他仪表进行逾期整定。</w:t>
            </w:r>
          </w:p>
        </w:tc>
        <w:tc>
          <w:tcPr>
            <w:tcW w:w="780" w:type="dxa"/>
            <w:shd w:val="clear" w:color="auto" w:fill="D0CECE"/>
            <w:vAlign w:val="center"/>
          </w:tcPr>
          <w:p w14:paraId="5E9EC386" w14:textId="77777777" w:rsidR="00CB150D" w:rsidRPr="00927F8D" w:rsidRDefault="00CB150D" w:rsidP="00584A74">
            <w:pPr>
              <w:widowControl/>
              <w:jc w:val="center"/>
              <w:rPr>
                <w:rFonts w:ascii="Times New Roman" w:hAnsi="Times New Roman" w:cs="Times New Roman"/>
              </w:rPr>
            </w:pPr>
          </w:p>
        </w:tc>
        <w:tc>
          <w:tcPr>
            <w:tcW w:w="675" w:type="dxa"/>
            <w:vAlign w:val="center"/>
          </w:tcPr>
          <w:p w14:paraId="5936F7E6" w14:textId="77777777" w:rsidR="00CB150D" w:rsidRPr="00927F8D" w:rsidRDefault="00CB150D" w:rsidP="00584A74">
            <w:pPr>
              <w:widowControl/>
              <w:jc w:val="center"/>
              <w:rPr>
                <w:rFonts w:ascii="Times New Roman" w:hAnsi="Times New Roman" w:cs="Times New Roman"/>
              </w:rPr>
            </w:pPr>
          </w:p>
        </w:tc>
      </w:tr>
      <w:tr w:rsidR="00CB150D" w:rsidRPr="00927F8D" w14:paraId="68260A1C" w14:textId="77777777" w:rsidTr="00CB150D">
        <w:trPr>
          <w:cantSplit/>
          <w:trHeight w:val="168"/>
          <w:jc w:val="center"/>
        </w:trPr>
        <w:tc>
          <w:tcPr>
            <w:tcW w:w="846" w:type="dxa"/>
            <w:vMerge w:val="restart"/>
            <w:shd w:val="clear" w:color="auto" w:fill="FFFFFF"/>
            <w:vAlign w:val="center"/>
          </w:tcPr>
          <w:p w14:paraId="1D520C30" w14:textId="6690636B" w:rsidR="00CB150D" w:rsidRPr="00927F8D" w:rsidRDefault="00CB150D" w:rsidP="003D5C02">
            <w:pPr>
              <w:widowControl/>
              <w:jc w:val="center"/>
              <w:rPr>
                <w:rFonts w:ascii="Times New Roman" w:hAnsi="Times New Roman" w:cs="Times New Roman"/>
              </w:rPr>
            </w:pPr>
            <w:r w:rsidRPr="00927F8D">
              <w:rPr>
                <w:rFonts w:ascii="Times New Roman" w:hAnsi="Times New Roman" w:cs="Times New Roman"/>
              </w:rPr>
              <w:t>措施项</w:t>
            </w:r>
          </w:p>
        </w:tc>
        <w:tc>
          <w:tcPr>
            <w:tcW w:w="709" w:type="dxa"/>
            <w:shd w:val="clear" w:color="auto" w:fill="FFFFFF"/>
            <w:vAlign w:val="center"/>
          </w:tcPr>
          <w:p w14:paraId="6FAA487A" w14:textId="244960C8" w:rsidR="00CB150D" w:rsidRPr="00927F8D" w:rsidRDefault="00CB150D" w:rsidP="003D5C02">
            <w:pPr>
              <w:widowControl/>
              <w:jc w:val="center"/>
              <w:rPr>
                <w:rFonts w:ascii="Times New Roman" w:hAnsi="Times New Roman" w:cs="Times New Roman"/>
              </w:rPr>
            </w:pPr>
            <w:r w:rsidRPr="00927F8D">
              <w:rPr>
                <w:rFonts w:ascii="Times New Roman" w:hAnsi="Times New Roman" w:cs="Times New Roman"/>
              </w:rPr>
              <w:t>基本功能</w:t>
            </w:r>
          </w:p>
        </w:tc>
        <w:tc>
          <w:tcPr>
            <w:tcW w:w="5120" w:type="dxa"/>
            <w:shd w:val="clear" w:color="auto" w:fill="FFFFFF"/>
            <w:vAlign w:val="center"/>
          </w:tcPr>
          <w:p w14:paraId="19B918F7" w14:textId="77777777" w:rsidR="00CB150D" w:rsidRPr="00927F8D" w:rsidRDefault="00CB150D" w:rsidP="003D5C02">
            <w:pPr>
              <w:numPr>
                <w:ilvl w:val="0"/>
                <w:numId w:val="31"/>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平台具备完备的建筑数据采集监测系统，实现建筑运行数据、设备状态数据、室内外环境数据等全方面的数据采集监测。（</w:t>
            </w:r>
            <w:r w:rsidRPr="00927F8D">
              <w:rPr>
                <w:rFonts w:ascii="Times New Roman" w:hAnsi="Times New Roman" w:cs="Times New Roman"/>
                <w:kern w:val="0"/>
              </w:rPr>
              <w:t>2</w:t>
            </w:r>
            <w:r w:rsidRPr="00927F8D">
              <w:rPr>
                <w:rFonts w:ascii="Times New Roman" w:hAnsi="Times New Roman" w:cs="Times New Roman"/>
                <w:kern w:val="0"/>
              </w:rPr>
              <w:t>分）</w:t>
            </w:r>
          </w:p>
          <w:p w14:paraId="4D33D498" w14:textId="6CFF7486" w:rsidR="00CB150D" w:rsidRPr="00927F8D" w:rsidRDefault="00CB150D" w:rsidP="003D5C02">
            <w:pPr>
              <w:numPr>
                <w:ilvl w:val="0"/>
                <w:numId w:val="31"/>
              </w:numPr>
              <w:spacing w:beforeLines="20" w:before="62" w:afterLines="20" w:after="62"/>
              <w:jc w:val="left"/>
              <w:rPr>
                <w:rFonts w:ascii="Times New Roman" w:hAnsi="Times New Roman" w:cs="Times New Roman"/>
              </w:rPr>
            </w:pPr>
            <w:r w:rsidRPr="00927F8D">
              <w:rPr>
                <w:rFonts w:ascii="Times New Roman" w:hAnsi="Times New Roman" w:cs="Times New Roman"/>
                <w:kern w:val="0"/>
              </w:rPr>
              <w:t>平台能够实现数据存储分析、设备状态管理、碳数据管理、故障报警等基本功能。（</w:t>
            </w:r>
            <w:r w:rsidRPr="00927F8D">
              <w:rPr>
                <w:rFonts w:ascii="Times New Roman" w:hAnsi="Times New Roman" w:cs="Times New Roman"/>
                <w:kern w:val="0"/>
              </w:rPr>
              <w:t>3</w:t>
            </w:r>
            <w:r w:rsidRPr="00927F8D">
              <w:rPr>
                <w:rFonts w:ascii="Times New Roman" w:hAnsi="Times New Roman" w:cs="Times New Roman"/>
                <w:kern w:val="0"/>
              </w:rPr>
              <w:t>分）</w:t>
            </w:r>
          </w:p>
        </w:tc>
        <w:tc>
          <w:tcPr>
            <w:tcW w:w="780" w:type="dxa"/>
            <w:shd w:val="clear" w:color="auto" w:fill="FFFFFF"/>
            <w:vAlign w:val="center"/>
          </w:tcPr>
          <w:p w14:paraId="586FB5C4" w14:textId="168F5CCD" w:rsidR="00CB150D" w:rsidRPr="00927F8D" w:rsidRDefault="00CB150D" w:rsidP="003D5C02">
            <w:pPr>
              <w:widowControl/>
              <w:jc w:val="center"/>
              <w:rPr>
                <w:rFonts w:ascii="Times New Roman" w:hAnsi="Times New Roman" w:cs="Times New Roman"/>
              </w:rPr>
            </w:pPr>
            <w:r w:rsidRPr="00927F8D">
              <w:rPr>
                <w:rFonts w:ascii="Times New Roman" w:hAnsi="Times New Roman" w:cs="Times New Roman"/>
                <w:kern w:val="0"/>
              </w:rPr>
              <w:t>5</w:t>
            </w:r>
          </w:p>
        </w:tc>
        <w:tc>
          <w:tcPr>
            <w:tcW w:w="675" w:type="dxa"/>
            <w:shd w:val="clear" w:color="auto" w:fill="FFFFFF"/>
            <w:vAlign w:val="center"/>
          </w:tcPr>
          <w:p w14:paraId="32E07645" w14:textId="77777777" w:rsidR="00CB150D" w:rsidRPr="00927F8D" w:rsidRDefault="00CB150D" w:rsidP="003D5C02">
            <w:pPr>
              <w:widowControl/>
              <w:jc w:val="center"/>
              <w:rPr>
                <w:rFonts w:ascii="Times New Roman" w:hAnsi="Times New Roman" w:cs="Times New Roman"/>
              </w:rPr>
            </w:pPr>
          </w:p>
        </w:tc>
      </w:tr>
      <w:tr w:rsidR="00CB150D" w:rsidRPr="00927F8D" w14:paraId="3D48C179" w14:textId="77777777" w:rsidTr="00CB150D">
        <w:trPr>
          <w:cantSplit/>
          <w:trHeight w:val="70"/>
          <w:jc w:val="center"/>
        </w:trPr>
        <w:tc>
          <w:tcPr>
            <w:tcW w:w="846" w:type="dxa"/>
            <w:vMerge/>
            <w:shd w:val="clear" w:color="auto" w:fill="FFFFFF"/>
            <w:vAlign w:val="center"/>
          </w:tcPr>
          <w:p w14:paraId="165EB43C" w14:textId="77777777" w:rsidR="00CB150D" w:rsidRPr="00927F8D" w:rsidRDefault="00CB150D" w:rsidP="003D5C02">
            <w:pPr>
              <w:jc w:val="center"/>
              <w:rPr>
                <w:rFonts w:ascii="Times New Roman" w:hAnsi="Times New Roman" w:cs="Times New Roman"/>
              </w:rPr>
            </w:pPr>
          </w:p>
        </w:tc>
        <w:tc>
          <w:tcPr>
            <w:tcW w:w="709" w:type="dxa"/>
            <w:shd w:val="clear" w:color="auto" w:fill="FFFFFF"/>
            <w:vAlign w:val="center"/>
          </w:tcPr>
          <w:p w14:paraId="4A351007" w14:textId="209E910F" w:rsidR="00CB150D" w:rsidRPr="00927F8D" w:rsidRDefault="00CB150D" w:rsidP="003D5C02">
            <w:pPr>
              <w:widowControl/>
              <w:jc w:val="center"/>
              <w:rPr>
                <w:rFonts w:ascii="Times New Roman" w:hAnsi="Times New Roman" w:cs="Times New Roman"/>
              </w:rPr>
            </w:pPr>
            <w:r w:rsidRPr="00927F8D">
              <w:rPr>
                <w:rFonts w:ascii="Times New Roman" w:hAnsi="Times New Roman" w:cs="Times New Roman"/>
              </w:rPr>
              <w:t>智慧运维</w:t>
            </w:r>
          </w:p>
        </w:tc>
        <w:tc>
          <w:tcPr>
            <w:tcW w:w="5120" w:type="dxa"/>
            <w:shd w:val="clear" w:color="auto" w:fill="FFFFFF"/>
            <w:vAlign w:val="center"/>
          </w:tcPr>
          <w:p w14:paraId="070B16C3" w14:textId="77777777" w:rsidR="00CB150D" w:rsidRPr="00927F8D" w:rsidRDefault="00CB150D" w:rsidP="003D5C02">
            <w:pPr>
              <w:numPr>
                <w:ilvl w:val="0"/>
                <w:numId w:val="33"/>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平台具备数据诊断和策略调</w:t>
            </w:r>
            <w:proofErr w:type="gramStart"/>
            <w:r w:rsidRPr="00927F8D">
              <w:rPr>
                <w:rFonts w:ascii="Times New Roman" w:hAnsi="Times New Roman" w:cs="Times New Roman"/>
                <w:kern w:val="0"/>
              </w:rPr>
              <w:t>优功能</w:t>
            </w:r>
            <w:proofErr w:type="gramEnd"/>
            <w:r w:rsidRPr="00927F8D">
              <w:rPr>
                <w:rFonts w:ascii="Times New Roman" w:hAnsi="Times New Roman" w:cs="Times New Roman"/>
                <w:kern w:val="0"/>
              </w:rPr>
              <w:t>模块。（</w:t>
            </w:r>
            <w:r w:rsidRPr="00927F8D">
              <w:rPr>
                <w:rFonts w:ascii="Times New Roman" w:hAnsi="Times New Roman" w:cs="Times New Roman"/>
                <w:kern w:val="0"/>
              </w:rPr>
              <w:t>2</w:t>
            </w:r>
            <w:r w:rsidRPr="00927F8D">
              <w:rPr>
                <w:rFonts w:ascii="Times New Roman" w:hAnsi="Times New Roman" w:cs="Times New Roman"/>
                <w:kern w:val="0"/>
              </w:rPr>
              <w:t>分）</w:t>
            </w:r>
          </w:p>
          <w:p w14:paraId="602FFA7D" w14:textId="4F74E046" w:rsidR="00CB150D" w:rsidRPr="00927F8D" w:rsidRDefault="00CB150D" w:rsidP="003D5C02">
            <w:pPr>
              <w:numPr>
                <w:ilvl w:val="0"/>
                <w:numId w:val="33"/>
              </w:numPr>
              <w:spacing w:beforeLines="20" w:before="62" w:afterLines="20" w:after="62"/>
              <w:jc w:val="left"/>
              <w:rPr>
                <w:rFonts w:ascii="Times New Roman" w:hAnsi="Times New Roman" w:cs="Times New Roman"/>
              </w:rPr>
            </w:pPr>
            <w:r w:rsidRPr="00927F8D">
              <w:rPr>
                <w:rFonts w:ascii="Times New Roman" w:hAnsi="Times New Roman" w:cs="Times New Roman"/>
                <w:kern w:val="0"/>
              </w:rPr>
              <w:t>平台能够基于对建筑能耗数据和</w:t>
            </w:r>
            <w:proofErr w:type="gramStart"/>
            <w:r w:rsidRPr="00927F8D">
              <w:rPr>
                <w:rFonts w:ascii="Times New Roman" w:hAnsi="Times New Roman" w:cs="Times New Roman"/>
                <w:kern w:val="0"/>
              </w:rPr>
              <w:t>碳数据</w:t>
            </w:r>
            <w:proofErr w:type="gramEnd"/>
            <w:r w:rsidRPr="00927F8D">
              <w:rPr>
                <w:rFonts w:ascii="Times New Roman" w:hAnsi="Times New Roman" w:cs="Times New Roman"/>
                <w:kern w:val="0"/>
              </w:rPr>
              <w:t>的分析，采用数字化、智慧算法、柔性调配等手段得到建筑低碳运行优化措施。（</w:t>
            </w:r>
            <w:r w:rsidRPr="00927F8D">
              <w:rPr>
                <w:rFonts w:ascii="Times New Roman" w:hAnsi="Times New Roman" w:cs="Times New Roman"/>
                <w:kern w:val="0"/>
              </w:rPr>
              <w:t>3</w:t>
            </w:r>
            <w:r w:rsidRPr="00927F8D">
              <w:rPr>
                <w:rFonts w:ascii="Times New Roman" w:hAnsi="Times New Roman" w:cs="Times New Roman"/>
                <w:kern w:val="0"/>
              </w:rPr>
              <w:t>分）</w:t>
            </w:r>
          </w:p>
        </w:tc>
        <w:tc>
          <w:tcPr>
            <w:tcW w:w="780" w:type="dxa"/>
            <w:shd w:val="clear" w:color="auto" w:fill="FFFFFF"/>
            <w:vAlign w:val="center"/>
          </w:tcPr>
          <w:p w14:paraId="2BA967DA" w14:textId="3831E620" w:rsidR="00CB150D" w:rsidRPr="00927F8D" w:rsidRDefault="00CB150D" w:rsidP="003D5C02">
            <w:pPr>
              <w:widowControl/>
              <w:jc w:val="center"/>
              <w:rPr>
                <w:rFonts w:ascii="Times New Roman" w:hAnsi="Times New Roman" w:cs="Times New Roman"/>
              </w:rPr>
            </w:pPr>
            <w:r w:rsidRPr="00927F8D">
              <w:rPr>
                <w:rFonts w:ascii="Times New Roman" w:hAnsi="Times New Roman" w:cs="Times New Roman"/>
                <w:kern w:val="0"/>
              </w:rPr>
              <w:t>5</w:t>
            </w:r>
          </w:p>
        </w:tc>
        <w:tc>
          <w:tcPr>
            <w:tcW w:w="675" w:type="dxa"/>
            <w:shd w:val="clear" w:color="auto" w:fill="FFFFFF"/>
            <w:vAlign w:val="center"/>
          </w:tcPr>
          <w:p w14:paraId="6A042D3F" w14:textId="77777777" w:rsidR="00CB150D" w:rsidRPr="00927F8D" w:rsidRDefault="00CB150D" w:rsidP="003D5C02">
            <w:pPr>
              <w:widowControl/>
              <w:jc w:val="center"/>
              <w:rPr>
                <w:rFonts w:ascii="Times New Roman" w:hAnsi="Times New Roman" w:cs="Times New Roman"/>
              </w:rPr>
            </w:pPr>
          </w:p>
        </w:tc>
      </w:tr>
      <w:tr w:rsidR="00CB150D" w:rsidRPr="00927F8D" w14:paraId="3443892A" w14:textId="77777777" w:rsidTr="00CB150D">
        <w:trPr>
          <w:cantSplit/>
          <w:trHeight w:val="285"/>
          <w:jc w:val="center"/>
        </w:trPr>
        <w:tc>
          <w:tcPr>
            <w:tcW w:w="6675" w:type="dxa"/>
            <w:gridSpan w:val="3"/>
            <w:shd w:val="clear" w:color="auto" w:fill="FFFFFF"/>
            <w:vAlign w:val="center"/>
          </w:tcPr>
          <w:p w14:paraId="189EA2B4" w14:textId="77777777" w:rsidR="00CB150D" w:rsidRPr="00927F8D" w:rsidRDefault="00CB150D" w:rsidP="003D5C02">
            <w:pPr>
              <w:widowControl/>
              <w:jc w:val="left"/>
              <w:rPr>
                <w:rFonts w:ascii="Times New Roman" w:hAnsi="Times New Roman" w:cs="Times New Roman"/>
              </w:rPr>
            </w:pPr>
            <w:r w:rsidRPr="00927F8D">
              <w:rPr>
                <w:rFonts w:ascii="Times New Roman" w:hAnsi="Times New Roman" w:cs="Times New Roman"/>
              </w:rPr>
              <w:t>合计</w:t>
            </w:r>
          </w:p>
        </w:tc>
        <w:tc>
          <w:tcPr>
            <w:tcW w:w="780" w:type="dxa"/>
            <w:shd w:val="clear" w:color="auto" w:fill="FFFFFF"/>
            <w:vAlign w:val="center"/>
          </w:tcPr>
          <w:p w14:paraId="18D4A2AB" w14:textId="77777777" w:rsidR="00CB150D" w:rsidRPr="00927F8D" w:rsidRDefault="00CB150D" w:rsidP="003D5C02">
            <w:pPr>
              <w:widowControl/>
              <w:jc w:val="center"/>
              <w:rPr>
                <w:rFonts w:ascii="Times New Roman" w:hAnsi="Times New Roman" w:cs="Times New Roman"/>
              </w:rPr>
            </w:pPr>
            <w:r w:rsidRPr="00927F8D">
              <w:rPr>
                <w:rFonts w:ascii="Times New Roman" w:hAnsi="Times New Roman" w:cs="Times New Roman"/>
              </w:rPr>
              <w:t>10</w:t>
            </w:r>
          </w:p>
        </w:tc>
        <w:tc>
          <w:tcPr>
            <w:tcW w:w="675" w:type="dxa"/>
            <w:shd w:val="clear" w:color="auto" w:fill="FFFFFF"/>
            <w:vAlign w:val="center"/>
          </w:tcPr>
          <w:p w14:paraId="01F1CC9E" w14:textId="77777777" w:rsidR="00CB150D" w:rsidRPr="00927F8D" w:rsidRDefault="00CB150D" w:rsidP="003D5C02">
            <w:pPr>
              <w:widowControl/>
              <w:jc w:val="center"/>
              <w:rPr>
                <w:rFonts w:ascii="Times New Roman" w:hAnsi="Times New Roman" w:cs="Times New Roman"/>
              </w:rPr>
            </w:pPr>
          </w:p>
        </w:tc>
      </w:tr>
    </w:tbl>
    <w:p w14:paraId="037111CB" w14:textId="77777777" w:rsidR="003D5C02" w:rsidRPr="00927F8D" w:rsidRDefault="003D5C02" w:rsidP="00B762B6">
      <w:pPr>
        <w:rPr>
          <w:rFonts w:ascii="Times New Roman" w:hAnsi="Times New Roman" w:cs="Times New Roman"/>
        </w:rPr>
      </w:pPr>
    </w:p>
    <w:p w14:paraId="097B6769" w14:textId="4BD723E6" w:rsidR="00935090" w:rsidRPr="00927F8D" w:rsidRDefault="00546020" w:rsidP="00B762B6">
      <w:pPr>
        <w:rPr>
          <w:rFonts w:ascii="Times New Roman" w:hAnsi="Times New Roman" w:cs="Times New Roman"/>
        </w:rPr>
      </w:pPr>
      <w:r w:rsidRPr="00927F8D">
        <w:rPr>
          <w:rFonts w:ascii="Times New Roman" w:hAnsi="Times New Roman" w:cs="Times New Roman"/>
        </w:rPr>
        <w:br w:type="page"/>
      </w:r>
    </w:p>
    <w:p w14:paraId="7C7CB51E" w14:textId="117B6257" w:rsidR="00935090" w:rsidRPr="00927F8D" w:rsidRDefault="00935090" w:rsidP="00935090">
      <w:pPr>
        <w:widowControl/>
        <w:jc w:val="center"/>
        <w:outlineLvl w:val="2"/>
        <w:rPr>
          <w:rFonts w:ascii="Times New Roman" w:eastAsia="宋体" w:hAnsi="Times New Roman" w:cs="Times New Roman"/>
          <w:b/>
          <w:bCs/>
          <w:sz w:val="24"/>
          <w:szCs w:val="32"/>
        </w:rPr>
      </w:pPr>
      <w:bookmarkStart w:id="54" w:name="_Toc168414256"/>
      <w:r w:rsidRPr="00927F8D">
        <w:rPr>
          <w:rFonts w:ascii="Times New Roman" w:eastAsia="宋体" w:hAnsi="Times New Roman" w:cs="Times New Roman"/>
          <w:b/>
          <w:bCs/>
          <w:sz w:val="24"/>
          <w:szCs w:val="32"/>
        </w:rPr>
        <w:lastRenderedPageBreak/>
        <w:t xml:space="preserve">8.1 </w:t>
      </w:r>
      <w:r w:rsidRPr="00927F8D">
        <w:rPr>
          <w:rFonts w:ascii="Times New Roman" w:eastAsia="宋体" w:hAnsi="Times New Roman" w:cs="Times New Roman"/>
          <w:b/>
          <w:bCs/>
          <w:sz w:val="24"/>
          <w:szCs w:val="32"/>
        </w:rPr>
        <w:t>控制项</w:t>
      </w:r>
      <w:bookmarkEnd w:id="54"/>
    </w:p>
    <w:p w14:paraId="000E7FC7" w14:textId="42563602" w:rsidR="00BA76E1" w:rsidRPr="00927F8D" w:rsidRDefault="00BA76E1" w:rsidP="004D1C5D">
      <w:pPr>
        <w:pStyle w:val="4"/>
        <w:jc w:val="both"/>
        <w:rPr>
          <w:sz w:val="24"/>
          <w:szCs w:val="24"/>
        </w:rPr>
      </w:pPr>
      <w:r w:rsidRPr="00927F8D">
        <w:rPr>
          <w:sz w:val="24"/>
          <w:szCs w:val="24"/>
        </w:rPr>
        <w:t xml:space="preserve">8.1.1 </w:t>
      </w:r>
      <w:r w:rsidRPr="00927F8D">
        <w:rPr>
          <w:sz w:val="24"/>
          <w:szCs w:val="24"/>
        </w:rPr>
        <w:t>应建立支撑楼宇运维的数字化智慧管理平台或具备相关模块，通过数据采集、监测、存储和分析，实现能源管理、设备管理、碳数据管理等基本功能。</w:t>
      </w:r>
    </w:p>
    <w:p w14:paraId="43FB8276" w14:textId="77777777" w:rsidR="00BA76E1" w:rsidRPr="00927F8D" w:rsidRDefault="00BA76E1" w:rsidP="00BA76E1">
      <w:pPr>
        <w:rPr>
          <w:rFonts w:ascii="Times New Roman" w:hAnsi="Times New Roman" w:cs="Times New Roman"/>
        </w:rPr>
      </w:pPr>
    </w:p>
    <w:p w14:paraId="22C8B4EC" w14:textId="77777777" w:rsidR="00BA76E1" w:rsidRPr="00927F8D" w:rsidRDefault="00BA76E1" w:rsidP="00BA76E1">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08D1833A" w14:textId="3E4AD0D6" w:rsidR="00BA76E1" w:rsidRPr="00927F8D" w:rsidRDefault="00BA76E1" w:rsidP="00BA76E1">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4D1C5D" w:rsidRPr="00927F8D">
        <w:rPr>
          <w:rFonts w:ascii="Times New Roman" w:hAnsi="Times New Roman" w:cs="Times New Roman"/>
        </w:rPr>
        <w:t xml:space="preserve"> </w:t>
      </w:r>
    </w:p>
    <w:p w14:paraId="68A3F21A" w14:textId="77777777" w:rsidR="00BA76E1" w:rsidRPr="00927F8D" w:rsidRDefault="00BA76E1" w:rsidP="00BA76E1">
      <w:pPr>
        <w:widowControl/>
        <w:jc w:val="left"/>
        <w:rPr>
          <w:rFonts w:ascii="Times New Roman" w:hAnsi="Times New Roman" w:cs="Times New Roman"/>
        </w:rPr>
      </w:pPr>
    </w:p>
    <w:p w14:paraId="748BCBD3" w14:textId="77777777" w:rsidR="00BA76E1" w:rsidRPr="00927F8D" w:rsidRDefault="00BA76E1" w:rsidP="00BA76E1">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6A2B185F" w14:textId="77777777" w:rsidR="000316F0" w:rsidRPr="00927F8D" w:rsidRDefault="000316F0" w:rsidP="000316F0">
      <w:pPr>
        <w:widowControl/>
        <w:jc w:val="left"/>
        <w:rPr>
          <w:rFonts w:ascii="Times New Roman" w:hAnsi="Times New Roman" w:cs="Times New Roman"/>
        </w:rPr>
      </w:pPr>
      <w:r w:rsidRPr="00927F8D">
        <w:rPr>
          <w:rFonts w:ascii="Times New Roman" w:hAnsi="Times New Roman" w:cs="Times New Roman"/>
        </w:rPr>
        <w:t>请对本项目数字化智慧管理平台或相关模块的功能进行简要说明：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BA76E1" w:rsidRPr="00927F8D" w14:paraId="1CC2DF60" w14:textId="77777777" w:rsidTr="00584A74">
        <w:trPr>
          <w:trHeight w:val="2477"/>
          <w:jc w:val="center"/>
        </w:trPr>
        <w:tc>
          <w:tcPr>
            <w:tcW w:w="8330" w:type="dxa"/>
          </w:tcPr>
          <w:p w14:paraId="42BB0BDC" w14:textId="77777777" w:rsidR="00BA76E1" w:rsidRPr="00927F8D" w:rsidRDefault="00BA76E1" w:rsidP="00584A74">
            <w:pPr>
              <w:widowControl/>
              <w:rPr>
                <w:rFonts w:ascii="Times New Roman" w:hAnsi="Times New Roman" w:cs="Times New Roman"/>
              </w:rPr>
            </w:pPr>
          </w:p>
        </w:tc>
      </w:tr>
    </w:tbl>
    <w:p w14:paraId="7B00214A" w14:textId="77777777" w:rsidR="00BA76E1" w:rsidRPr="00927F8D" w:rsidRDefault="00BA76E1" w:rsidP="00BA76E1">
      <w:pPr>
        <w:widowControl/>
        <w:jc w:val="left"/>
        <w:rPr>
          <w:rFonts w:ascii="Times New Roman" w:hAnsi="Times New Roman" w:cs="Times New Roman"/>
        </w:rPr>
      </w:pPr>
    </w:p>
    <w:p w14:paraId="4F0A15A8" w14:textId="77777777" w:rsidR="00BA76E1" w:rsidRPr="00927F8D" w:rsidRDefault="00BA76E1" w:rsidP="00BA76E1">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50EDBEF3" w14:textId="77777777" w:rsidR="00BA76E1" w:rsidRPr="00927F8D" w:rsidRDefault="00BA76E1" w:rsidP="00BA76E1">
      <w:pPr>
        <w:widowControl/>
        <w:jc w:val="left"/>
        <w:rPr>
          <w:rFonts w:ascii="Times New Roman" w:hAnsi="Times New Roman" w:cs="Times New Roman"/>
        </w:rPr>
      </w:pPr>
      <w:r w:rsidRPr="00927F8D">
        <w:rPr>
          <w:rFonts w:ascii="Times New Roman" w:hAnsi="Times New Roman" w:cs="Times New Roman"/>
        </w:rPr>
        <w:t>提交材料及要求：</w:t>
      </w:r>
    </w:p>
    <w:p w14:paraId="4BC33FDA" w14:textId="77777777" w:rsidR="00BA76E1" w:rsidRPr="00927F8D" w:rsidRDefault="00BA76E1" w:rsidP="00BA76E1">
      <w:pPr>
        <w:widowControl/>
        <w:jc w:val="left"/>
        <w:rPr>
          <w:rFonts w:ascii="Times New Roman" w:hAnsi="Times New Roman" w:cs="Times New Roman"/>
        </w:rPr>
      </w:pPr>
    </w:p>
    <w:p w14:paraId="6A1D5FCB" w14:textId="38EBA55F" w:rsidR="00B8147B" w:rsidRPr="00927F8D" w:rsidRDefault="00B8147B" w:rsidP="00B8147B">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数字化智慧管理平台或相关模块竣工图纸；</w:t>
      </w:r>
    </w:p>
    <w:p w14:paraId="5B855EBE" w14:textId="4ACE49DC" w:rsidR="008C6540" w:rsidRPr="00927F8D" w:rsidRDefault="008C6540" w:rsidP="00B8147B">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数字化智慧管理平台或相关模块设计说明；</w:t>
      </w:r>
    </w:p>
    <w:p w14:paraId="03F0D28E" w14:textId="40542E43" w:rsidR="00B8147B" w:rsidRPr="00927F8D" w:rsidRDefault="008C6540" w:rsidP="00B8147B">
      <w:pPr>
        <w:widowControl/>
        <w:jc w:val="left"/>
        <w:rPr>
          <w:rFonts w:ascii="Times New Roman" w:hAnsi="Times New Roman" w:cs="Times New Roman"/>
        </w:rPr>
      </w:pPr>
      <w:r w:rsidRPr="00927F8D">
        <w:rPr>
          <w:rFonts w:ascii="Times New Roman" w:hAnsi="Times New Roman" w:cs="Times New Roman"/>
        </w:rPr>
        <w:t>3</w:t>
      </w:r>
      <w:r w:rsidR="00B8147B" w:rsidRPr="00927F8D">
        <w:rPr>
          <w:rFonts w:ascii="Times New Roman" w:hAnsi="Times New Roman" w:cs="Times New Roman"/>
        </w:rPr>
        <w:t xml:space="preserve"> </w:t>
      </w:r>
      <w:r w:rsidR="00CB150D" w:rsidRPr="00927F8D">
        <w:rPr>
          <w:rFonts w:ascii="Times New Roman" w:hAnsi="Times New Roman" w:cs="Times New Roman"/>
        </w:rPr>
        <w:t>系统验收文件、界面截图、运行记录文件</w:t>
      </w:r>
      <w:r w:rsidRPr="00927F8D">
        <w:rPr>
          <w:rFonts w:ascii="Times New Roman" w:hAnsi="Times New Roman" w:cs="Times New Roman"/>
        </w:rPr>
        <w:t>。</w:t>
      </w:r>
    </w:p>
    <w:p w14:paraId="2442A1A4" w14:textId="77777777" w:rsidR="00BA76E1" w:rsidRPr="00927F8D" w:rsidRDefault="00BA76E1" w:rsidP="00BA76E1">
      <w:pPr>
        <w:widowControl/>
        <w:jc w:val="left"/>
        <w:rPr>
          <w:rFonts w:ascii="Times New Roman" w:hAnsi="Times New Roman" w:cs="Times New Roman"/>
        </w:rPr>
      </w:pPr>
    </w:p>
    <w:p w14:paraId="2B3FCC99" w14:textId="77777777" w:rsidR="00BA76E1" w:rsidRPr="00927F8D" w:rsidRDefault="00BA76E1" w:rsidP="00BA76E1">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BA76E1" w:rsidRPr="00927F8D" w14:paraId="0670F968" w14:textId="77777777" w:rsidTr="00584A74">
        <w:trPr>
          <w:trHeight w:val="2835"/>
          <w:jc w:val="center"/>
        </w:trPr>
        <w:tc>
          <w:tcPr>
            <w:tcW w:w="8389" w:type="dxa"/>
          </w:tcPr>
          <w:p w14:paraId="4998D004" w14:textId="77777777" w:rsidR="00BA76E1" w:rsidRPr="00927F8D" w:rsidRDefault="00BA76E1" w:rsidP="00584A74">
            <w:pPr>
              <w:widowControl/>
              <w:jc w:val="left"/>
              <w:rPr>
                <w:rFonts w:ascii="Times New Roman" w:hAnsi="Times New Roman" w:cs="Times New Roman"/>
              </w:rPr>
            </w:pPr>
          </w:p>
        </w:tc>
      </w:tr>
    </w:tbl>
    <w:p w14:paraId="371CB6FD" w14:textId="77777777" w:rsidR="00BA76E1" w:rsidRPr="00927F8D" w:rsidRDefault="00BA76E1" w:rsidP="00BA76E1">
      <w:pPr>
        <w:widowControl/>
        <w:jc w:val="left"/>
        <w:rPr>
          <w:rFonts w:ascii="Times New Roman" w:hAnsi="Times New Roman" w:cs="Times New Roman"/>
        </w:rPr>
      </w:pPr>
    </w:p>
    <w:p w14:paraId="63A4E831" w14:textId="77777777" w:rsidR="00BA76E1" w:rsidRPr="00927F8D" w:rsidRDefault="00BA76E1" w:rsidP="00BA76E1">
      <w:pPr>
        <w:widowControl/>
        <w:jc w:val="left"/>
        <w:rPr>
          <w:rFonts w:ascii="Times New Roman" w:hAnsi="Times New Roman" w:cs="Times New Roman"/>
        </w:rPr>
      </w:pPr>
      <w:r w:rsidRPr="00927F8D">
        <w:rPr>
          <w:rFonts w:ascii="Times New Roman" w:hAnsi="Times New Roman" w:cs="Times New Roman"/>
        </w:rPr>
        <w:br w:type="page"/>
      </w:r>
    </w:p>
    <w:p w14:paraId="11C2E4E4" w14:textId="14130573" w:rsidR="00BA76E1" w:rsidRPr="00927F8D" w:rsidRDefault="00BA76E1" w:rsidP="00173033">
      <w:pPr>
        <w:pStyle w:val="4"/>
        <w:jc w:val="both"/>
        <w:rPr>
          <w:rFonts w:eastAsiaTheme="minorEastAsia"/>
          <w:sz w:val="24"/>
          <w:szCs w:val="24"/>
        </w:rPr>
      </w:pPr>
      <w:r w:rsidRPr="00927F8D">
        <w:rPr>
          <w:rFonts w:eastAsiaTheme="minorEastAsia"/>
          <w:sz w:val="24"/>
          <w:szCs w:val="24"/>
        </w:rPr>
        <w:lastRenderedPageBreak/>
        <w:t xml:space="preserve">8.1.2 </w:t>
      </w:r>
      <w:r w:rsidRPr="00927F8D">
        <w:rPr>
          <w:sz w:val="24"/>
          <w:szCs w:val="24"/>
        </w:rPr>
        <w:t>平台应具有良好的兼容性、可靠性、安全性和</w:t>
      </w:r>
      <w:proofErr w:type="gramStart"/>
      <w:r w:rsidRPr="00927F8D">
        <w:rPr>
          <w:sz w:val="24"/>
          <w:szCs w:val="24"/>
        </w:rPr>
        <w:t>可</w:t>
      </w:r>
      <w:proofErr w:type="gramEnd"/>
      <w:r w:rsidRPr="00927F8D">
        <w:rPr>
          <w:sz w:val="24"/>
          <w:szCs w:val="24"/>
        </w:rPr>
        <w:t>扩展性，并满足数据共享、事件快速响应、系统运行安全可控等要求。</w:t>
      </w:r>
    </w:p>
    <w:p w14:paraId="7CD3C4CF" w14:textId="77777777" w:rsidR="00BA76E1" w:rsidRPr="00927F8D" w:rsidRDefault="00BA76E1" w:rsidP="00BA76E1">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63322C10" w14:textId="73CF9557" w:rsidR="00BA76E1" w:rsidRPr="00927F8D" w:rsidRDefault="00BA76E1" w:rsidP="00BA76E1">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173033" w:rsidRPr="00927F8D">
        <w:rPr>
          <w:rFonts w:ascii="Times New Roman" w:hAnsi="Times New Roman" w:cs="Times New Roman"/>
        </w:rPr>
        <w:t xml:space="preserve"> </w:t>
      </w:r>
    </w:p>
    <w:p w14:paraId="16D14D30" w14:textId="77777777" w:rsidR="00BA76E1" w:rsidRPr="00927F8D" w:rsidRDefault="00BA76E1" w:rsidP="00BA76E1">
      <w:pPr>
        <w:widowControl/>
        <w:jc w:val="left"/>
        <w:rPr>
          <w:rFonts w:ascii="Times New Roman" w:hAnsi="Times New Roman" w:cs="Times New Roman"/>
        </w:rPr>
      </w:pPr>
    </w:p>
    <w:p w14:paraId="768AE913" w14:textId="77777777" w:rsidR="00BA76E1" w:rsidRPr="00927F8D" w:rsidRDefault="00BA76E1" w:rsidP="00BA76E1">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1D8683EE" w14:textId="446AC766" w:rsidR="00C23A80" w:rsidRPr="00927F8D" w:rsidRDefault="00C23A80" w:rsidP="00C23A80">
      <w:pPr>
        <w:widowControl/>
        <w:jc w:val="left"/>
        <w:rPr>
          <w:rFonts w:ascii="Times New Roman" w:hAnsi="Times New Roman" w:cs="Times New Roman"/>
        </w:rPr>
      </w:pPr>
      <w:r w:rsidRPr="00927F8D">
        <w:rPr>
          <w:rFonts w:ascii="Times New Roman" w:hAnsi="Times New Roman" w:cs="Times New Roman"/>
        </w:rPr>
        <w:t>请对本项目数字化智慧管理平台或相关模块的功能进行简要说明</w:t>
      </w:r>
      <w:r w:rsidR="002013FA" w:rsidRPr="00927F8D">
        <w:rPr>
          <w:rFonts w:ascii="Times New Roman" w:hAnsi="Times New Roman" w:cs="Times New Roman"/>
        </w:rPr>
        <w:t>（如何实现数据共享、事件快速响应、系统运行安全可控等要求）</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BA76E1" w:rsidRPr="00927F8D" w14:paraId="6F8DEF40" w14:textId="77777777" w:rsidTr="00584A74">
        <w:trPr>
          <w:trHeight w:val="2477"/>
          <w:jc w:val="center"/>
        </w:trPr>
        <w:tc>
          <w:tcPr>
            <w:tcW w:w="8330" w:type="dxa"/>
          </w:tcPr>
          <w:p w14:paraId="41442D62" w14:textId="77777777" w:rsidR="00BA76E1" w:rsidRPr="00927F8D" w:rsidRDefault="00BA76E1" w:rsidP="00584A74">
            <w:pPr>
              <w:widowControl/>
              <w:rPr>
                <w:rFonts w:ascii="Times New Roman" w:hAnsi="Times New Roman" w:cs="Times New Roman"/>
              </w:rPr>
            </w:pPr>
          </w:p>
        </w:tc>
      </w:tr>
    </w:tbl>
    <w:p w14:paraId="3320649C" w14:textId="77777777" w:rsidR="00BA76E1" w:rsidRPr="00927F8D" w:rsidRDefault="00BA76E1" w:rsidP="00BA76E1">
      <w:pPr>
        <w:widowControl/>
        <w:jc w:val="left"/>
        <w:rPr>
          <w:rFonts w:ascii="Times New Roman" w:hAnsi="Times New Roman" w:cs="Times New Roman"/>
        </w:rPr>
      </w:pPr>
    </w:p>
    <w:p w14:paraId="7CC07FF9" w14:textId="77777777" w:rsidR="00BA76E1" w:rsidRPr="00927F8D" w:rsidRDefault="00BA76E1" w:rsidP="00BA76E1">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7FFA6259" w14:textId="77777777" w:rsidR="00BA76E1" w:rsidRPr="00927F8D" w:rsidRDefault="00BA76E1" w:rsidP="00BA76E1">
      <w:pPr>
        <w:widowControl/>
        <w:jc w:val="left"/>
        <w:rPr>
          <w:rFonts w:ascii="Times New Roman" w:hAnsi="Times New Roman" w:cs="Times New Roman"/>
        </w:rPr>
      </w:pPr>
      <w:r w:rsidRPr="00927F8D">
        <w:rPr>
          <w:rFonts w:ascii="Times New Roman" w:hAnsi="Times New Roman" w:cs="Times New Roman"/>
        </w:rPr>
        <w:t>提交材料及要求：</w:t>
      </w:r>
    </w:p>
    <w:p w14:paraId="439BE9F1" w14:textId="77777777" w:rsidR="00BA76E1" w:rsidRPr="00927F8D" w:rsidRDefault="00BA76E1" w:rsidP="00BA76E1">
      <w:pPr>
        <w:widowControl/>
        <w:jc w:val="left"/>
        <w:rPr>
          <w:rFonts w:ascii="Times New Roman" w:hAnsi="Times New Roman" w:cs="Times New Roman"/>
        </w:rPr>
      </w:pPr>
    </w:p>
    <w:p w14:paraId="1E0AB65C" w14:textId="77777777" w:rsidR="00A20302" w:rsidRPr="00927F8D" w:rsidRDefault="00A20302" w:rsidP="00A20302">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数字化智慧管理平台或相关模块竣工图纸；</w:t>
      </w:r>
    </w:p>
    <w:p w14:paraId="1C02A398" w14:textId="77777777" w:rsidR="00A20302" w:rsidRPr="00927F8D" w:rsidRDefault="00A20302" w:rsidP="00A20302">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产品型式检验报告；</w:t>
      </w:r>
    </w:p>
    <w:p w14:paraId="05514498" w14:textId="226341F1" w:rsidR="008642E7" w:rsidRPr="00927F8D" w:rsidRDefault="008642E7" w:rsidP="00A20302">
      <w:pPr>
        <w:widowControl/>
        <w:jc w:val="left"/>
        <w:rPr>
          <w:rFonts w:ascii="Times New Roman" w:hAnsi="Times New Roman" w:cs="Times New Roman"/>
        </w:rPr>
      </w:pPr>
      <w:r w:rsidRPr="00927F8D">
        <w:rPr>
          <w:rFonts w:ascii="Times New Roman" w:hAnsi="Times New Roman" w:cs="Times New Roman"/>
        </w:rPr>
        <w:t>3</w:t>
      </w:r>
      <w:r w:rsidRPr="00927F8D">
        <w:rPr>
          <w:rFonts w:ascii="Times New Roman" w:hAnsi="Times New Roman" w:cs="Times New Roman"/>
        </w:rPr>
        <w:t>数字化智慧管理平台或相关模块具备实现数据共享、事件快速响应、系统运行安全可控功能的证明文件。</w:t>
      </w:r>
    </w:p>
    <w:p w14:paraId="7A0D1546" w14:textId="77777777" w:rsidR="00BA76E1" w:rsidRPr="00927F8D" w:rsidRDefault="00BA76E1" w:rsidP="00BA76E1">
      <w:pPr>
        <w:widowControl/>
        <w:jc w:val="left"/>
        <w:rPr>
          <w:rFonts w:ascii="Times New Roman" w:hAnsi="Times New Roman" w:cs="Times New Roman"/>
        </w:rPr>
      </w:pPr>
    </w:p>
    <w:p w14:paraId="62F61770" w14:textId="77777777" w:rsidR="00BA76E1" w:rsidRPr="00927F8D" w:rsidRDefault="00BA76E1" w:rsidP="00BA76E1">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BA76E1" w:rsidRPr="00927F8D" w14:paraId="68295E6F" w14:textId="77777777" w:rsidTr="00584A74">
        <w:trPr>
          <w:trHeight w:val="2835"/>
          <w:jc w:val="center"/>
        </w:trPr>
        <w:tc>
          <w:tcPr>
            <w:tcW w:w="8389" w:type="dxa"/>
          </w:tcPr>
          <w:p w14:paraId="15EE0B04" w14:textId="77777777" w:rsidR="00BA76E1" w:rsidRPr="00927F8D" w:rsidRDefault="00BA76E1" w:rsidP="00584A74">
            <w:pPr>
              <w:widowControl/>
              <w:jc w:val="left"/>
              <w:rPr>
                <w:rFonts w:ascii="Times New Roman" w:hAnsi="Times New Roman" w:cs="Times New Roman"/>
              </w:rPr>
            </w:pPr>
          </w:p>
        </w:tc>
      </w:tr>
    </w:tbl>
    <w:p w14:paraId="1618BB31" w14:textId="77777777" w:rsidR="00BA76E1" w:rsidRPr="00927F8D" w:rsidRDefault="00BA76E1" w:rsidP="00BA76E1">
      <w:pPr>
        <w:widowControl/>
        <w:jc w:val="left"/>
        <w:rPr>
          <w:rFonts w:ascii="Times New Roman" w:hAnsi="Times New Roman" w:cs="Times New Roman"/>
        </w:rPr>
      </w:pPr>
    </w:p>
    <w:p w14:paraId="4DD20BBC" w14:textId="77777777" w:rsidR="00BA76E1" w:rsidRPr="00927F8D" w:rsidRDefault="00BA76E1" w:rsidP="00BA76E1">
      <w:pPr>
        <w:widowControl/>
        <w:jc w:val="left"/>
        <w:rPr>
          <w:rFonts w:ascii="Times New Roman" w:hAnsi="Times New Roman" w:cs="Times New Roman"/>
        </w:rPr>
      </w:pPr>
      <w:r w:rsidRPr="00927F8D">
        <w:rPr>
          <w:rFonts w:ascii="Times New Roman" w:hAnsi="Times New Roman" w:cs="Times New Roman"/>
        </w:rPr>
        <w:br w:type="page"/>
      </w:r>
    </w:p>
    <w:p w14:paraId="12DBC478" w14:textId="3D02F2CB" w:rsidR="00716FD5" w:rsidRPr="00927F8D" w:rsidRDefault="00716FD5" w:rsidP="00D70BAE">
      <w:pPr>
        <w:pStyle w:val="4"/>
        <w:jc w:val="both"/>
        <w:rPr>
          <w:sz w:val="24"/>
          <w:szCs w:val="24"/>
        </w:rPr>
      </w:pPr>
      <w:r w:rsidRPr="00927F8D">
        <w:rPr>
          <w:rFonts w:eastAsiaTheme="minorEastAsia"/>
          <w:sz w:val="24"/>
          <w:szCs w:val="24"/>
        </w:rPr>
        <w:lastRenderedPageBreak/>
        <w:t xml:space="preserve">8.3.2 </w:t>
      </w:r>
      <w:r w:rsidRPr="00927F8D">
        <w:rPr>
          <w:sz w:val="24"/>
          <w:szCs w:val="24"/>
        </w:rPr>
        <w:t>应每月将平台用</w:t>
      </w:r>
      <w:proofErr w:type="gramStart"/>
      <w:r w:rsidRPr="00927F8D">
        <w:rPr>
          <w:sz w:val="24"/>
          <w:szCs w:val="24"/>
        </w:rPr>
        <w:t>能数据</w:t>
      </w:r>
      <w:proofErr w:type="gramEnd"/>
      <w:r w:rsidRPr="00927F8D">
        <w:rPr>
          <w:sz w:val="24"/>
          <w:szCs w:val="24"/>
        </w:rPr>
        <w:t>和设备历史运行数据与实际能源消费账单进行核对，若存在</w:t>
      </w:r>
      <w:r w:rsidRPr="00927F8D">
        <w:rPr>
          <w:sz w:val="24"/>
          <w:szCs w:val="24"/>
        </w:rPr>
        <w:t>10%</w:t>
      </w:r>
      <w:r w:rsidRPr="00927F8D">
        <w:rPr>
          <w:sz w:val="24"/>
          <w:szCs w:val="24"/>
        </w:rPr>
        <w:t>以上偏差，应及时对平台数据系统进行排查和修复。</w:t>
      </w:r>
    </w:p>
    <w:p w14:paraId="1101F334" w14:textId="77777777" w:rsidR="00716FD5" w:rsidRPr="00927F8D" w:rsidRDefault="00716FD5" w:rsidP="00716FD5">
      <w:pPr>
        <w:rPr>
          <w:rFonts w:ascii="Times New Roman" w:hAnsi="Times New Roman" w:cs="Times New Roman"/>
        </w:rPr>
      </w:pPr>
    </w:p>
    <w:p w14:paraId="021B8602" w14:textId="77777777" w:rsidR="00716FD5" w:rsidRPr="00927F8D" w:rsidRDefault="00716FD5" w:rsidP="00716FD5">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74F0B1F2" w14:textId="1E0F231B" w:rsidR="00716FD5" w:rsidRPr="00927F8D" w:rsidRDefault="00716FD5" w:rsidP="00716FD5">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D70BAE" w:rsidRPr="00927F8D">
        <w:rPr>
          <w:rFonts w:ascii="Times New Roman" w:hAnsi="Times New Roman" w:cs="Times New Roman"/>
        </w:rPr>
        <w:t xml:space="preserve"> </w:t>
      </w:r>
    </w:p>
    <w:p w14:paraId="50E78C19" w14:textId="77777777" w:rsidR="00716FD5" w:rsidRPr="00927F8D" w:rsidRDefault="00716FD5" w:rsidP="00716FD5">
      <w:pPr>
        <w:widowControl/>
        <w:jc w:val="left"/>
        <w:rPr>
          <w:rFonts w:ascii="Times New Roman" w:hAnsi="Times New Roman" w:cs="Times New Roman"/>
        </w:rPr>
      </w:pPr>
    </w:p>
    <w:p w14:paraId="5DF67D50" w14:textId="77777777" w:rsidR="00716FD5" w:rsidRPr="00927F8D" w:rsidRDefault="00716FD5" w:rsidP="00716FD5">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12F30803" w14:textId="6BBF2935" w:rsidR="00305226" w:rsidRPr="00927F8D" w:rsidRDefault="00305226" w:rsidP="00305226">
      <w:pPr>
        <w:widowControl/>
        <w:jc w:val="left"/>
        <w:rPr>
          <w:rFonts w:ascii="Times New Roman" w:hAnsi="Times New Roman" w:cs="Times New Roman"/>
        </w:rPr>
      </w:pPr>
      <w:r w:rsidRPr="00927F8D">
        <w:rPr>
          <w:rFonts w:ascii="Times New Roman" w:hAnsi="Times New Roman" w:cs="Times New Roman"/>
        </w:rPr>
        <w:t>请对本项目数字化智慧管理平台或相关模块</w:t>
      </w:r>
      <w:r w:rsidR="005828D3" w:rsidRPr="00927F8D">
        <w:rPr>
          <w:rFonts w:ascii="Times New Roman" w:hAnsi="Times New Roman" w:cs="Times New Roman"/>
        </w:rPr>
        <w:t>的</w:t>
      </w:r>
      <w:r w:rsidRPr="00927F8D">
        <w:rPr>
          <w:rFonts w:ascii="Times New Roman" w:hAnsi="Times New Roman" w:cs="Times New Roman"/>
        </w:rPr>
        <w:t>功能进行简要说明</w:t>
      </w:r>
      <w:r w:rsidR="005828D3" w:rsidRPr="00927F8D">
        <w:rPr>
          <w:rFonts w:ascii="Times New Roman" w:hAnsi="Times New Roman" w:cs="Times New Roman"/>
        </w:rPr>
        <w:t>（如何实现数据的排查和修复）</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716FD5" w:rsidRPr="00927F8D" w14:paraId="173CFAEC" w14:textId="77777777" w:rsidTr="00584A74">
        <w:trPr>
          <w:trHeight w:val="2477"/>
          <w:jc w:val="center"/>
        </w:trPr>
        <w:tc>
          <w:tcPr>
            <w:tcW w:w="8330" w:type="dxa"/>
          </w:tcPr>
          <w:p w14:paraId="278AE9ED" w14:textId="77777777" w:rsidR="00716FD5" w:rsidRPr="00927F8D" w:rsidRDefault="00716FD5" w:rsidP="00584A74">
            <w:pPr>
              <w:widowControl/>
              <w:rPr>
                <w:rFonts w:ascii="Times New Roman" w:hAnsi="Times New Roman" w:cs="Times New Roman"/>
              </w:rPr>
            </w:pPr>
          </w:p>
        </w:tc>
      </w:tr>
    </w:tbl>
    <w:p w14:paraId="1972F0B3" w14:textId="77777777" w:rsidR="00716FD5" w:rsidRPr="00927F8D" w:rsidRDefault="00716FD5" w:rsidP="00716FD5">
      <w:pPr>
        <w:widowControl/>
        <w:jc w:val="left"/>
        <w:rPr>
          <w:rFonts w:ascii="Times New Roman" w:hAnsi="Times New Roman" w:cs="Times New Roman"/>
        </w:rPr>
      </w:pPr>
    </w:p>
    <w:p w14:paraId="6988C902" w14:textId="77777777" w:rsidR="00716FD5" w:rsidRPr="00927F8D" w:rsidRDefault="00716FD5" w:rsidP="00716FD5">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3F944498" w14:textId="77777777" w:rsidR="00716FD5" w:rsidRPr="00927F8D" w:rsidRDefault="00716FD5" w:rsidP="00716FD5">
      <w:pPr>
        <w:widowControl/>
        <w:jc w:val="left"/>
        <w:rPr>
          <w:rFonts w:ascii="Times New Roman" w:hAnsi="Times New Roman" w:cs="Times New Roman"/>
        </w:rPr>
      </w:pPr>
      <w:r w:rsidRPr="00927F8D">
        <w:rPr>
          <w:rFonts w:ascii="Times New Roman" w:hAnsi="Times New Roman" w:cs="Times New Roman"/>
        </w:rPr>
        <w:t>提交材料及要求：</w:t>
      </w:r>
    </w:p>
    <w:p w14:paraId="3EAE9E38" w14:textId="77777777" w:rsidR="002341F3" w:rsidRPr="00927F8D" w:rsidRDefault="002341F3" w:rsidP="002341F3">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数字化智慧管理平台或相关模块竣工图纸；</w:t>
      </w:r>
    </w:p>
    <w:p w14:paraId="4BF8AE86" w14:textId="77777777" w:rsidR="002341F3" w:rsidRPr="00927F8D" w:rsidRDefault="002341F3" w:rsidP="002341F3">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产品型式检验报告；</w:t>
      </w:r>
    </w:p>
    <w:p w14:paraId="36184027" w14:textId="0F885982" w:rsidR="00716FD5" w:rsidRPr="00927F8D" w:rsidRDefault="002341F3" w:rsidP="00716FD5">
      <w:pPr>
        <w:widowControl/>
        <w:jc w:val="left"/>
        <w:rPr>
          <w:rFonts w:ascii="Times New Roman" w:hAnsi="Times New Roman" w:cs="Times New Roman"/>
        </w:rPr>
      </w:pPr>
      <w:r w:rsidRPr="00927F8D">
        <w:rPr>
          <w:rFonts w:ascii="Times New Roman" w:hAnsi="Times New Roman" w:cs="Times New Roman"/>
        </w:rPr>
        <w:t xml:space="preserve">3 </w:t>
      </w:r>
      <w:r w:rsidRPr="00927F8D">
        <w:rPr>
          <w:rFonts w:ascii="Times New Roman" w:hAnsi="Times New Roman" w:cs="Times New Roman"/>
        </w:rPr>
        <w:t>数字化智慧管理平台或相关模块具备数据排查和修复功能的证明文件。</w:t>
      </w:r>
    </w:p>
    <w:p w14:paraId="27A2C9B9" w14:textId="6E78D0D4" w:rsidR="00305226" w:rsidRPr="00927F8D" w:rsidRDefault="00305226" w:rsidP="00305226">
      <w:pPr>
        <w:widowControl/>
        <w:jc w:val="left"/>
        <w:rPr>
          <w:rFonts w:ascii="Times New Roman" w:hAnsi="Times New Roman" w:cs="Times New Roman"/>
        </w:rPr>
      </w:pPr>
      <w:r w:rsidRPr="00927F8D">
        <w:rPr>
          <w:rFonts w:ascii="Times New Roman" w:hAnsi="Times New Roman" w:cs="Times New Roman"/>
        </w:rPr>
        <w:t>。</w:t>
      </w:r>
    </w:p>
    <w:p w14:paraId="6C8010FE" w14:textId="77777777" w:rsidR="00716FD5" w:rsidRPr="00927F8D" w:rsidRDefault="00716FD5" w:rsidP="00716FD5">
      <w:pPr>
        <w:widowControl/>
        <w:jc w:val="left"/>
        <w:rPr>
          <w:rFonts w:ascii="Times New Roman" w:hAnsi="Times New Roman" w:cs="Times New Roman"/>
        </w:rPr>
      </w:pPr>
    </w:p>
    <w:p w14:paraId="0818CD00" w14:textId="77777777" w:rsidR="00716FD5" w:rsidRPr="00927F8D" w:rsidRDefault="00716FD5" w:rsidP="00716FD5">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716FD5" w:rsidRPr="00927F8D" w14:paraId="6C9C32F5" w14:textId="77777777" w:rsidTr="00584A74">
        <w:trPr>
          <w:trHeight w:val="2835"/>
          <w:jc w:val="center"/>
        </w:trPr>
        <w:tc>
          <w:tcPr>
            <w:tcW w:w="8389" w:type="dxa"/>
          </w:tcPr>
          <w:p w14:paraId="3A7D1BB1" w14:textId="77777777" w:rsidR="00716FD5" w:rsidRPr="00927F8D" w:rsidRDefault="00716FD5" w:rsidP="00584A74">
            <w:pPr>
              <w:widowControl/>
              <w:jc w:val="left"/>
              <w:rPr>
                <w:rFonts w:ascii="Times New Roman" w:hAnsi="Times New Roman" w:cs="Times New Roman"/>
              </w:rPr>
            </w:pPr>
          </w:p>
        </w:tc>
      </w:tr>
    </w:tbl>
    <w:p w14:paraId="3F5BE328" w14:textId="77777777" w:rsidR="00716FD5" w:rsidRPr="00927F8D" w:rsidRDefault="00716FD5" w:rsidP="00716FD5">
      <w:pPr>
        <w:widowControl/>
        <w:jc w:val="left"/>
        <w:rPr>
          <w:rFonts w:ascii="Times New Roman" w:hAnsi="Times New Roman" w:cs="Times New Roman"/>
        </w:rPr>
      </w:pPr>
    </w:p>
    <w:p w14:paraId="43263CA3" w14:textId="77777777" w:rsidR="00716FD5" w:rsidRPr="00927F8D" w:rsidRDefault="00716FD5" w:rsidP="00716FD5">
      <w:pPr>
        <w:widowControl/>
        <w:jc w:val="left"/>
        <w:rPr>
          <w:rFonts w:ascii="Times New Roman" w:hAnsi="Times New Roman" w:cs="Times New Roman"/>
        </w:rPr>
      </w:pPr>
      <w:r w:rsidRPr="00927F8D">
        <w:rPr>
          <w:rFonts w:ascii="Times New Roman" w:hAnsi="Times New Roman" w:cs="Times New Roman"/>
        </w:rPr>
        <w:br w:type="page"/>
      </w:r>
    </w:p>
    <w:p w14:paraId="57531CF8" w14:textId="59830BFE" w:rsidR="00A876E6" w:rsidRPr="00927F8D" w:rsidRDefault="00A876E6" w:rsidP="00101BE0">
      <w:pPr>
        <w:pStyle w:val="4"/>
        <w:jc w:val="both"/>
        <w:rPr>
          <w:sz w:val="24"/>
          <w:szCs w:val="24"/>
        </w:rPr>
      </w:pPr>
      <w:r w:rsidRPr="00927F8D">
        <w:rPr>
          <w:rFonts w:eastAsiaTheme="minorEastAsia"/>
          <w:sz w:val="24"/>
          <w:szCs w:val="24"/>
        </w:rPr>
        <w:lastRenderedPageBreak/>
        <w:t xml:space="preserve">8.4.1 </w:t>
      </w:r>
      <w:r w:rsidRPr="00927F8D">
        <w:rPr>
          <w:sz w:val="24"/>
          <w:szCs w:val="24"/>
        </w:rPr>
        <w:t>平台应每季度进行物理性检查，检查内容包括：</w:t>
      </w:r>
    </w:p>
    <w:p w14:paraId="2A8B39AD" w14:textId="77777777" w:rsidR="00A876E6" w:rsidRPr="00927F8D" w:rsidRDefault="00A876E6" w:rsidP="00101BE0">
      <w:pPr>
        <w:pStyle w:val="affc"/>
        <w:numPr>
          <w:ilvl w:val="0"/>
          <w:numId w:val="0"/>
        </w:numPr>
        <w:ind w:firstLineChars="200" w:firstLine="482"/>
        <w:rPr>
          <w:rFonts w:ascii="Times New Roman"/>
          <w:b/>
          <w:bCs/>
          <w:kern w:val="2"/>
          <w:sz w:val="24"/>
          <w:szCs w:val="24"/>
        </w:rPr>
      </w:pPr>
      <w:r w:rsidRPr="00927F8D">
        <w:rPr>
          <w:rFonts w:ascii="Times New Roman"/>
          <w:b/>
          <w:bCs/>
          <w:kern w:val="2"/>
          <w:sz w:val="24"/>
          <w:szCs w:val="24"/>
        </w:rPr>
        <w:t>a</w:t>
      </w:r>
      <w:r w:rsidRPr="00927F8D">
        <w:rPr>
          <w:rFonts w:ascii="Times New Roman"/>
          <w:b/>
          <w:bCs/>
          <w:kern w:val="2"/>
          <w:sz w:val="24"/>
          <w:szCs w:val="24"/>
        </w:rPr>
        <w:t>）传感器读数是否准确、传感器零点是否漂移，执行器是否灵敏，经过更换的传感器量程设置是否合理，远</w:t>
      </w:r>
      <w:proofErr w:type="gramStart"/>
      <w:r w:rsidRPr="00927F8D">
        <w:rPr>
          <w:rFonts w:ascii="Times New Roman"/>
          <w:b/>
          <w:bCs/>
          <w:kern w:val="2"/>
          <w:sz w:val="24"/>
          <w:szCs w:val="24"/>
        </w:rPr>
        <w:t>传电表</w:t>
      </w:r>
      <w:proofErr w:type="gramEnd"/>
      <w:r w:rsidRPr="00927F8D">
        <w:rPr>
          <w:rFonts w:ascii="Times New Roman"/>
          <w:b/>
          <w:bCs/>
          <w:kern w:val="2"/>
          <w:sz w:val="24"/>
          <w:szCs w:val="24"/>
        </w:rPr>
        <w:t>互感器配比是否与回路一致等；</w:t>
      </w:r>
    </w:p>
    <w:p w14:paraId="3A3064AF" w14:textId="77777777" w:rsidR="00A876E6" w:rsidRPr="00927F8D" w:rsidRDefault="00A876E6" w:rsidP="00101BE0">
      <w:pPr>
        <w:pStyle w:val="affc"/>
        <w:numPr>
          <w:ilvl w:val="0"/>
          <w:numId w:val="0"/>
        </w:numPr>
        <w:ind w:firstLineChars="200" w:firstLine="482"/>
        <w:rPr>
          <w:rFonts w:ascii="Times New Roman"/>
          <w:b/>
          <w:bCs/>
          <w:kern w:val="2"/>
          <w:sz w:val="24"/>
          <w:szCs w:val="24"/>
        </w:rPr>
      </w:pPr>
      <w:r w:rsidRPr="00927F8D">
        <w:rPr>
          <w:rFonts w:ascii="Times New Roman"/>
          <w:b/>
          <w:bCs/>
          <w:kern w:val="2"/>
          <w:sz w:val="24"/>
          <w:szCs w:val="24"/>
        </w:rPr>
        <w:t>b</w:t>
      </w:r>
      <w:r w:rsidRPr="00927F8D">
        <w:rPr>
          <w:rFonts w:ascii="Times New Roman"/>
          <w:b/>
          <w:bCs/>
          <w:kern w:val="2"/>
          <w:sz w:val="24"/>
          <w:szCs w:val="24"/>
        </w:rPr>
        <w:t>）计量仪表是否正常，网关、交换机、系统电源等硬件安装是否牢靠、有无破损情况等；</w:t>
      </w:r>
    </w:p>
    <w:p w14:paraId="6D93684F" w14:textId="77777777" w:rsidR="00A876E6" w:rsidRPr="00927F8D" w:rsidRDefault="00A876E6" w:rsidP="00101BE0">
      <w:pPr>
        <w:pStyle w:val="affc"/>
        <w:numPr>
          <w:ilvl w:val="0"/>
          <w:numId w:val="0"/>
        </w:numPr>
        <w:ind w:firstLineChars="200" w:firstLine="482"/>
        <w:rPr>
          <w:rFonts w:ascii="Times New Roman"/>
          <w:b/>
          <w:bCs/>
          <w:kern w:val="2"/>
          <w:sz w:val="24"/>
          <w:szCs w:val="24"/>
        </w:rPr>
      </w:pPr>
      <w:r w:rsidRPr="00927F8D">
        <w:rPr>
          <w:rFonts w:ascii="Times New Roman"/>
          <w:b/>
          <w:bCs/>
          <w:kern w:val="2"/>
          <w:sz w:val="24"/>
          <w:szCs w:val="24"/>
        </w:rPr>
        <w:t>c</w:t>
      </w:r>
      <w:r w:rsidRPr="00927F8D">
        <w:rPr>
          <w:rFonts w:ascii="Times New Roman"/>
          <w:b/>
          <w:bCs/>
          <w:kern w:val="2"/>
          <w:sz w:val="24"/>
          <w:szCs w:val="24"/>
        </w:rPr>
        <w:t>）对传感器和其他仪表进行逾期整定。</w:t>
      </w:r>
    </w:p>
    <w:p w14:paraId="5E5AAAB0" w14:textId="77777777" w:rsidR="00A876E6" w:rsidRPr="00927F8D" w:rsidRDefault="00A876E6" w:rsidP="00A876E6">
      <w:pPr>
        <w:rPr>
          <w:rFonts w:ascii="Times New Roman" w:hAnsi="Times New Roman" w:cs="Times New Roman"/>
        </w:rPr>
      </w:pPr>
    </w:p>
    <w:p w14:paraId="160E8C4A" w14:textId="77777777" w:rsidR="00A876E6" w:rsidRPr="00927F8D" w:rsidRDefault="00A876E6" w:rsidP="00A876E6">
      <w:pPr>
        <w:rPr>
          <w:rFonts w:ascii="Times New Roman" w:hAnsi="Times New Roman" w:cs="Times New Roman"/>
        </w:rPr>
      </w:pPr>
    </w:p>
    <w:p w14:paraId="4728B3C5" w14:textId="77777777" w:rsidR="00A876E6" w:rsidRPr="00927F8D" w:rsidRDefault="00A876E6" w:rsidP="00A876E6">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7F8571F1" w14:textId="0048A019" w:rsidR="00A876E6" w:rsidRPr="00927F8D" w:rsidRDefault="00A876E6" w:rsidP="00A876E6">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101BE0" w:rsidRPr="00927F8D">
        <w:rPr>
          <w:rFonts w:ascii="Times New Roman" w:hAnsi="Times New Roman" w:cs="Times New Roman"/>
        </w:rPr>
        <w:t xml:space="preserve"> </w:t>
      </w:r>
    </w:p>
    <w:p w14:paraId="3D71218A" w14:textId="77777777" w:rsidR="00A876E6" w:rsidRPr="00927F8D" w:rsidRDefault="00A876E6" w:rsidP="00A876E6">
      <w:pPr>
        <w:widowControl/>
        <w:jc w:val="left"/>
        <w:rPr>
          <w:rFonts w:ascii="Times New Roman" w:hAnsi="Times New Roman" w:cs="Times New Roman"/>
        </w:rPr>
      </w:pPr>
    </w:p>
    <w:p w14:paraId="38206FB1" w14:textId="77777777" w:rsidR="00A876E6" w:rsidRPr="00927F8D" w:rsidRDefault="00A876E6" w:rsidP="00A876E6">
      <w:pPr>
        <w:widowControl/>
        <w:jc w:val="left"/>
        <w:rPr>
          <w:rFonts w:ascii="Times New Roman" w:hAnsi="Times New Roman" w:cs="Times New Roman"/>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47ECA02A" w14:textId="24B3C8A7" w:rsidR="009C27C1" w:rsidRPr="00927F8D" w:rsidRDefault="009C27C1" w:rsidP="009C27C1">
      <w:pPr>
        <w:widowControl/>
        <w:jc w:val="left"/>
        <w:rPr>
          <w:rFonts w:ascii="Times New Roman" w:hAnsi="Times New Roman" w:cs="Times New Roman"/>
        </w:rPr>
      </w:pPr>
      <w:r w:rsidRPr="00927F8D">
        <w:rPr>
          <w:rFonts w:ascii="Times New Roman" w:hAnsi="Times New Roman" w:cs="Times New Roman"/>
        </w:rPr>
        <w:t>请对本项目数字化智慧管理平台或相关模块的功能进行简要说明（</w:t>
      </w:r>
      <w:r w:rsidR="009165EE" w:rsidRPr="00927F8D">
        <w:rPr>
          <w:rFonts w:ascii="Times New Roman" w:hAnsi="Times New Roman" w:cs="Times New Roman"/>
        </w:rPr>
        <w:t>每季度进行物理性检查及检查内容</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A876E6" w:rsidRPr="00927F8D" w14:paraId="734462E0" w14:textId="77777777" w:rsidTr="00584A74">
        <w:trPr>
          <w:trHeight w:val="2477"/>
          <w:jc w:val="center"/>
        </w:trPr>
        <w:tc>
          <w:tcPr>
            <w:tcW w:w="8330" w:type="dxa"/>
          </w:tcPr>
          <w:p w14:paraId="2632506E" w14:textId="77777777" w:rsidR="00A876E6" w:rsidRPr="00927F8D" w:rsidRDefault="00A876E6" w:rsidP="00584A74">
            <w:pPr>
              <w:widowControl/>
              <w:rPr>
                <w:rFonts w:ascii="Times New Roman" w:hAnsi="Times New Roman" w:cs="Times New Roman"/>
              </w:rPr>
            </w:pPr>
          </w:p>
        </w:tc>
      </w:tr>
    </w:tbl>
    <w:p w14:paraId="21922031" w14:textId="77777777" w:rsidR="00A876E6" w:rsidRPr="00927F8D" w:rsidRDefault="00A876E6" w:rsidP="00A876E6">
      <w:pPr>
        <w:widowControl/>
        <w:jc w:val="left"/>
        <w:rPr>
          <w:rFonts w:ascii="Times New Roman" w:hAnsi="Times New Roman" w:cs="Times New Roman"/>
        </w:rPr>
      </w:pPr>
    </w:p>
    <w:p w14:paraId="7DE9B22B" w14:textId="77777777" w:rsidR="00A876E6" w:rsidRPr="00927F8D" w:rsidRDefault="00A876E6" w:rsidP="00A876E6">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09650892" w14:textId="77777777" w:rsidR="00A876E6" w:rsidRPr="00927F8D" w:rsidRDefault="00A876E6" w:rsidP="00A876E6">
      <w:pPr>
        <w:widowControl/>
        <w:jc w:val="left"/>
        <w:rPr>
          <w:rFonts w:ascii="Times New Roman" w:hAnsi="Times New Roman" w:cs="Times New Roman"/>
        </w:rPr>
      </w:pPr>
      <w:r w:rsidRPr="00927F8D">
        <w:rPr>
          <w:rFonts w:ascii="Times New Roman" w:hAnsi="Times New Roman" w:cs="Times New Roman"/>
        </w:rPr>
        <w:t>提交材料及要求：</w:t>
      </w:r>
    </w:p>
    <w:p w14:paraId="040680B7" w14:textId="77777777" w:rsidR="00A876E6" w:rsidRPr="00927F8D" w:rsidRDefault="00A876E6" w:rsidP="00A876E6">
      <w:pPr>
        <w:widowControl/>
        <w:jc w:val="left"/>
        <w:rPr>
          <w:rFonts w:ascii="Times New Roman" w:hAnsi="Times New Roman" w:cs="Times New Roman"/>
        </w:rPr>
      </w:pPr>
    </w:p>
    <w:p w14:paraId="27F4C8DD" w14:textId="0344E564" w:rsidR="00E74FC6" w:rsidRPr="00927F8D" w:rsidRDefault="00E74FC6" w:rsidP="00E74FC6">
      <w:pPr>
        <w:widowControl/>
        <w:jc w:val="left"/>
        <w:rPr>
          <w:rFonts w:ascii="Times New Roman" w:hAnsi="Times New Roman" w:cs="Times New Roman"/>
        </w:rPr>
      </w:pPr>
      <w:r w:rsidRPr="00927F8D">
        <w:rPr>
          <w:rFonts w:ascii="Times New Roman" w:hAnsi="Times New Roman" w:cs="Times New Roman"/>
        </w:rPr>
        <w:t>1</w:t>
      </w:r>
      <w:r w:rsidR="00402291" w:rsidRPr="00927F8D">
        <w:rPr>
          <w:rFonts w:ascii="Times New Roman" w:hAnsi="Times New Roman" w:cs="Times New Roman"/>
        </w:rPr>
        <w:t xml:space="preserve"> </w:t>
      </w:r>
      <w:r w:rsidR="00402291" w:rsidRPr="00927F8D">
        <w:rPr>
          <w:rFonts w:ascii="Times New Roman" w:hAnsi="Times New Roman" w:cs="Times New Roman"/>
        </w:rPr>
        <w:t>数字化智慧平台相关模块的传感器、计量仪表等进行物理性检查的记录文件</w:t>
      </w:r>
      <w:r w:rsidRPr="00927F8D">
        <w:rPr>
          <w:rFonts w:ascii="Times New Roman" w:hAnsi="Times New Roman" w:cs="Times New Roman"/>
        </w:rPr>
        <w:t>。</w:t>
      </w:r>
    </w:p>
    <w:p w14:paraId="2B682F21" w14:textId="77777777" w:rsidR="00A876E6" w:rsidRPr="00927F8D" w:rsidRDefault="00A876E6" w:rsidP="00A876E6">
      <w:pPr>
        <w:widowControl/>
        <w:jc w:val="left"/>
        <w:rPr>
          <w:rFonts w:ascii="Times New Roman" w:hAnsi="Times New Roman" w:cs="Times New Roman"/>
        </w:rPr>
      </w:pPr>
    </w:p>
    <w:p w14:paraId="56E4CDF8" w14:textId="77777777" w:rsidR="00A876E6" w:rsidRPr="00927F8D" w:rsidRDefault="00A876E6" w:rsidP="00A876E6">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A876E6" w:rsidRPr="00927F8D" w14:paraId="0052F3EF" w14:textId="77777777" w:rsidTr="00584A74">
        <w:trPr>
          <w:trHeight w:val="2835"/>
          <w:jc w:val="center"/>
        </w:trPr>
        <w:tc>
          <w:tcPr>
            <w:tcW w:w="8389" w:type="dxa"/>
          </w:tcPr>
          <w:p w14:paraId="22BE79CA" w14:textId="77777777" w:rsidR="00A876E6" w:rsidRPr="00927F8D" w:rsidRDefault="00A876E6" w:rsidP="00584A74">
            <w:pPr>
              <w:widowControl/>
              <w:jc w:val="left"/>
              <w:rPr>
                <w:rFonts w:ascii="Times New Roman" w:hAnsi="Times New Roman" w:cs="Times New Roman"/>
              </w:rPr>
            </w:pPr>
          </w:p>
        </w:tc>
      </w:tr>
    </w:tbl>
    <w:p w14:paraId="0964B81F" w14:textId="77777777" w:rsidR="00A876E6" w:rsidRPr="00927F8D" w:rsidRDefault="00A876E6" w:rsidP="00A876E6">
      <w:pPr>
        <w:widowControl/>
        <w:jc w:val="left"/>
        <w:rPr>
          <w:rFonts w:ascii="Times New Roman" w:hAnsi="Times New Roman" w:cs="Times New Roman"/>
        </w:rPr>
      </w:pPr>
    </w:p>
    <w:p w14:paraId="4AA39583" w14:textId="37170A45" w:rsidR="00BA76E1" w:rsidRPr="00927F8D" w:rsidRDefault="00A876E6" w:rsidP="00727AF7">
      <w:pPr>
        <w:widowControl/>
        <w:jc w:val="left"/>
        <w:rPr>
          <w:rFonts w:ascii="Times New Roman" w:hAnsi="Times New Roman" w:cs="Times New Roman"/>
        </w:rPr>
      </w:pPr>
      <w:r w:rsidRPr="00927F8D">
        <w:rPr>
          <w:rFonts w:ascii="Times New Roman" w:hAnsi="Times New Roman" w:cs="Times New Roman"/>
        </w:rPr>
        <w:br w:type="page"/>
      </w:r>
    </w:p>
    <w:p w14:paraId="43B0BF40" w14:textId="1FBB10EF" w:rsidR="00935090" w:rsidRPr="00927F8D" w:rsidRDefault="00935090" w:rsidP="00B61282">
      <w:pPr>
        <w:widowControl/>
        <w:jc w:val="center"/>
        <w:outlineLvl w:val="2"/>
        <w:rPr>
          <w:rFonts w:ascii="Times New Roman" w:eastAsia="宋体" w:hAnsi="Times New Roman" w:cs="Times New Roman"/>
          <w:b/>
          <w:bCs/>
          <w:sz w:val="24"/>
          <w:szCs w:val="32"/>
        </w:rPr>
      </w:pPr>
      <w:bookmarkStart w:id="55" w:name="_Toc168414257"/>
      <w:r w:rsidRPr="00927F8D">
        <w:rPr>
          <w:rFonts w:ascii="Times New Roman" w:eastAsia="宋体" w:hAnsi="Times New Roman" w:cs="Times New Roman"/>
          <w:b/>
          <w:bCs/>
          <w:sz w:val="24"/>
          <w:szCs w:val="32"/>
        </w:rPr>
        <w:lastRenderedPageBreak/>
        <w:t xml:space="preserve">8.2 </w:t>
      </w:r>
      <w:r w:rsidRPr="00927F8D">
        <w:rPr>
          <w:rFonts w:ascii="Times New Roman" w:eastAsia="宋体" w:hAnsi="Times New Roman" w:cs="Times New Roman"/>
          <w:b/>
          <w:bCs/>
          <w:sz w:val="24"/>
          <w:szCs w:val="32"/>
        </w:rPr>
        <w:t>措施项</w:t>
      </w:r>
      <w:bookmarkEnd w:id="55"/>
    </w:p>
    <w:p w14:paraId="312D787D" w14:textId="6F585705" w:rsidR="00B61282" w:rsidRPr="00927F8D" w:rsidRDefault="007D3E34" w:rsidP="00B61282">
      <w:pPr>
        <w:pStyle w:val="4"/>
        <w:rPr>
          <w:rFonts w:eastAsiaTheme="minorEastAsia"/>
          <w:sz w:val="24"/>
          <w:szCs w:val="24"/>
        </w:rPr>
      </w:pPr>
      <w:r w:rsidRPr="00927F8D">
        <w:rPr>
          <w:rFonts w:ascii="Cambria Math" w:eastAsiaTheme="minorEastAsia" w:hAnsi="Cambria Math" w:cs="Cambria Math"/>
          <w:sz w:val="24"/>
          <w:szCs w:val="24"/>
        </w:rPr>
        <w:t>①</w:t>
      </w:r>
      <w:r w:rsidRPr="00927F8D">
        <w:rPr>
          <w:rFonts w:eastAsiaTheme="minorEastAsia"/>
          <w:sz w:val="24"/>
          <w:szCs w:val="24"/>
        </w:rPr>
        <w:t xml:space="preserve"> </w:t>
      </w:r>
      <w:r w:rsidR="00B61282" w:rsidRPr="00927F8D">
        <w:rPr>
          <w:kern w:val="0"/>
          <w:sz w:val="24"/>
          <w:szCs w:val="24"/>
        </w:rPr>
        <w:t>基本功能</w:t>
      </w:r>
      <w:r w:rsidR="00B61282" w:rsidRPr="00927F8D">
        <w:rPr>
          <w:rFonts w:eastAsiaTheme="minorEastAsia"/>
          <w:sz w:val="24"/>
          <w:szCs w:val="24"/>
        </w:rPr>
        <w:t>（</w:t>
      </w:r>
      <w:r w:rsidR="00B61282" w:rsidRPr="00927F8D">
        <w:rPr>
          <w:rFonts w:eastAsiaTheme="minorEastAsia"/>
          <w:sz w:val="24"/>
          <w:szCs w:val="24"/>
        </w:rPr>
        <w:t>5</w:t>
      </w:r>
      <w:r w:rsidR="00B61282" w:rsidRPr="00927F8D">
        <w:rPr>
          <w:rFonts w:eastAsiaTheme="minorEastAsia"/>
          <w:sz w:val="24"/>
          <w:szCs w:val="24"/>
        </w:rPr>
        <w:t>分）</w:t>
      </w:r>
    </w:p>
    <w:p w14:paraId="38742EE6" w14:textId="77777777" w:rsidR="00B61282" w:rsidRPr="00927F8D" w:rsidRDefault="00B61282" w:rsidP="00B6128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B61282" w:rsidRPr="00927F8D" w14:paraId="2C7458F0" w14:textId="77777777" w:rsidTr="00584A74">
        <w:tc>
          <w:tcPr>
            <w:tcW w:w="455" w:type="pct"/>
          </w:tcPr>
          <w:p w14:paraId="5C37FF13" w14:textId="77777777"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6B416DB7" w14:textId="77777777"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481B0250" w14:textId="77777777"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4F348237" w14:textId="77777777"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自评得分</w:t>
            </w:r>
          </w:p>
        </w:tc>
      </w:tr>
      <w:tr w:rsidR="00B61282" w:rsidRPr="00927F8D" w14:paraId="3DD0C088" w14:textId="77777777" w:rsidTr="00584A74">
        <w:trPr>
          <w:trHeight w:val="237"/>
        </w:trPr>
        <w:tc>
          <w:tcPr>
            <w:tcW w:w="455" w:type="pct"/>
            <w:vAlign w:val="center"/>
          </w:tcPr>
          <w:p w14:paraId="0684CAAE" w14:textId="77777777"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2F60205F" w14:textId="68B22ECB" w:rsidR="00B61282" w:rsidRPr="00927F8D" w:rsidRDefault="00B61282" w:rsidP="00584A74">
            <w:pPr>
              <w:jc w:val="left"/>
              <w:rPr>
                <w:rFonts w:ascii="Times New Roman" w:hAnsi="Times New Roman" w:cs="Times New Roman"/>
                <w:szCs w:val="21"/>
              </w:rPr>
            </w:pPr>
            <w:r w:rsidRPr="00927F8D">
              <w:rPr>
                <w:rFonts w:ascii="Times New Roman" w:hAnsi="Times New Roman" w:cs="Times New Roman"/>
                <w:kern w:val="0"/>
              </w:rPr>
              <w:t>平台具备完备的建筑数据采集监测系统，实现建筑运行数据、设备状态数据、室内外环境数据等全方面的数据采集监测。</w:t>
            </w:r>
          </w:p>
        </w:tc>
        <w:tc>
          <w:tcPr>
            <w:tcW w:w="984" w:type="pct"/>
            <w:vAlign w:val="center"/>
          </w:tcPr>
          <w:p w14:paraId="15C6A7F8" w14:textId="631EFEE1"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01268534" w14:textId="77777777" w:rsidR="00B61282" w:rsidRPr="00927F8D" w:rsidRDefault="00B61282" w:rsidP="00584A74">
            <w:pPr>
              <w:jc w:val="center"/>
              <w:rPr>
                <w:rFonts w:ascii="Times New Roman" w:hAnsi="Times New Roman" w:cs="Times New Roman"/>
                <w:szCs w:val="21"/>
              </w:rPr>
            </w:pPr>
          </w:p>
        </w:tc>
      </w:tr>
      <w:tr w:rsidR="00B61282" w:rsidRPr="00927F8D" w14:paraId="395D26BA" w14:textId="77777777" w:rsidTr="00584A74">
        <w:trPr>
          <w:trHeight w:val="237"/>
        </w:trPr>
        <w:tc>
          <w:tcPr>
            <w:tcW w:w="455" w:type="pct"/>
            <w:vAlign w:val="center"/>
          </w:tcPr>
          <w:p w14:paraId="0C76F46E" w14:textId="77777777"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4A8BE8CA" w14:textId="3D6FDF27" w:rsidR="00B61282" w:rsidRPr="00927F8D" w:rsidRDefault="00B61282" w:rsidP="00584A74">
            <w:pPr>
              <w:jc w:val="left"/>
              <w:rPr>
                <w:rFonts w:ascii="Times New Roman" w:hAnsi="Times New Roman" w:cs="Times New Roman"/>
                <w:szCs w:val="32"/>
              </w:rPr>
            </w:pPr>
            <w:r w:rsidRPr="00927F8D">
              <w:rPr>
                <w:rFonts w:ascii="Times New Roman" w:hAnsi="Times New Roman" w:cs="Times New Roman"/>
                <w:kern w:val="0"/>
              </w:rPr>
              <w:t>平台能够实现数据存储分析、设备状态管理、碳数据管理、故障报警等基本功能。</w:t>
            </w:r>
          </w:p>
        </w:tc>
        <w:tc>
          <w:tcPr>
            <w:tcW w:w="984" w:type="pct"/>
            <w:vAlign w:val="center"/>
          </w:tcPr>
          <w:p w14:paraId="746E7C80" w14:textId="1C85EDE5"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3</w:t>
            </w:r>
          </w:p>
        </w:tc>
        <w:tc>
          <w:tcPr>
            <w:tcW w:w="834" w:type="pct"/>
            <w:vAlign w:val="center"/>
          </w:tcPr>
          <w:p w14:paraId="4DAB22A6" w14:textId="77777777" w:rsidR="00B61282" w:rsidRPr="00927F8D" w:rsidRDefault="00B61282" w:rsidP="00584A74">
            <w:pPr>
              <w:jc w:val="center"/>
              <w:rPr>
                <w:rFonts w:ascii="Times New Roman" w:hAnsi="Times New Roman" w:cs="Times New Roman"/>
                <w:szCs w:val="21"/>
              </w:rPr>
            </w:pPr>
          </w:p>
        </w:tc>
      </w:tr>
      <w:tr w:rsidR="00B61282" w:rsidRPr="00927F8D" w14:paraId="67CC38B8" w14:textId="77777777" w:rsidTr="00584A74">
        <w:trPr>
          <w:trHeight w:val="237"/>
        </w:trPr>
        <w:tc>
          <w:tcPr>
            <w:tcW w:w="3182" w:type="pct"/>
            <w:gridSpan w:val="2"/>
            <w:vAlign w:val="center"/>
          </w:tcPr>
          <w:p w14:paraId="159B362B" w14:textId="77777777"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7E79C45E" w14:textId="1137752A" w:rsidR="00B61282" w:rsidRPr="00927F8D" w:rsidRDefault="00B61282" w:rsidP="00584A74">
            <w:pPr>
              <w:jc w:val="center"/>
              <w:rPr>
                <w:rFonts w:ascii="Times New Roman" w:hAnsi="Times New Roman" w:cs="Times New Roman"/>
                <w:szCs w:val="21"/>
              </w:rPr>
            </w:pPr>
            <w:r w:rsidRPr="00927F8D">
              <w:rPr>
                <w:rFonts w:ascii="Times New Roman" w:hAnsi="Times New Roman" w:cs="Times New Roman"/>
                <w:szCs w:val="21"/>
              </w:rPr>
              <w:t>5</w:t>
            </w:r>
          </w:p>
        </w:tc>
        <w:tc>
          <w:tcPr>
            <w:tcW w:w="834" w:type="pct"/>
            <w:vAlign w:val="center"/>
          </w:tcPr>
          <w:p w14:paraId="206F458F" w14:textId="77777777" w:rsidR="00B61282" w:rsidRPr="00927F8D" w:rsidRDefault="00B61282" w:rsidP="00584A74">
            <w:pPr>
              <w:jc w:val="center"/>
              <w:rPr>
                <w:rFonts w:ascii="Times New Roman" w:hAnsi="Times New Roman" w:cs="Times New Roman"/>
                <w:szCs w:val="21"/>
              </w:rPr>
            </w:pPr>
          </w:p>
        </w:tc>
      </w:tr>
    </w:tbl>
    <w:p w14:paraId="20A8C669" w14:textId="77777777" w:rsidR="00B61282" w:rsidRPr="00927F8D" w:rsidRDefault="00B61282" w:rsidP="00B61282">
      <w:pPr>
        <w:spacing w:beforeLines="50" w:before="156" w:afterLines="50" w:after="156"/>
        <w:rPr>
          <w:rFonts w:ascii="Times New Roman" w:eastAsia="宋体" w:hAnsi="Times New Roman" w:cs="Times New Roman"/>
          <w:b/>
          <w:szCs w:val="21"/>
        </w:rPr>
      </w:pPr>
    </w:p>
    <w:p w14:paraId="05D05C47" w14:textId="77777777" w:rsidR="00B61282" w:rsidRPr="00927F8D" w:rsidRDefault="00B61282" w:rsidP="00B61282">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2570B0C3" w14:textId="595BCB2E" w:rsidR="00B61282" w:rsidRPr="00927F8D" w:rsidRDefault="00B61282" w:rsidP="00B61282">
      <w:pPr>
        <w:widowControl/>
        <w:jc w:val="left"/>
        <w:rPr>
          <w:rFonts w:ascii="Times New Roman" w:hAnsi="Times New Roman" w:cs="Times New Roman"/>
        </w:rPr>
      </w:pPr>
      <w:r w:rsidRPr="00927F8D">
        <w:rPr>
          <w:rFonts w:ascii="Times New Roman" w:hAnsi="Times New Roman" w:cs="Times New Roman"/>
        </w:rPr>
        <w:t>请</w:t>
      </w:r>
      <w:r w:rsidR="0030453E" w:rsidRPr="00927F8D">
        <w:rPr>
          <w:rFonts w:ascii="Times New Roman" w:hAnsi="Times New Roman" w:cs="Times New Roman"/>
        </w:rPr>
        <w:t>对本项目数字化智慧管理平台或相关模块的基本功能进行</w:t>
      </w:r>
      <w:r w:rsidRPr="00927F8D">
        <w:rPr>
          <w:rFonts w:ascii="Times New Roman" w:hAnsi="Times New Roman" w:cs="Times New Roman"/>
        </w:rPr>
        <w:t>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B61282" w:rsidRPr="00927F8D" w14:paraId="1F12A40F" w14:textId="77777777" w:rsidTr="00584A74">
        <w:trPr>
          <w:trHeight w:val="2477"/>
          <w:jc w:val="center"/>
        </w:trPr>
        <w:tc>
          <w:tcPr>
            <w:tcW w:w="8330" w:type="dxa"/>
          </w:tcPr>
          <w:p w14:paraId="6F39FFAE" w14:textId="77777777" w:rsidR="00B61282" w:rsidRPr="00927F8D" w:rsidRDefault="00B61282" w:rsidP="00584A74">
            <w:pPr>
              <w:widowControl/>
              <w:rPr>
                <w:rFonts w:ascii="Times New Roman" w:hAnsi="Times New Roman" w:cs="Times New Roman"/>
              </w:rPr>
            </w:pPr>
          </w:p>
        </w:tc>
      </w:tr>
    </w:tbl>
    <w:p w14:paraId="292C9204" w14:textId="77777777" w:rsidR="00B61282" w:rsidRPr="00927F8D" w:rsidRDefault="00B61282" w:rsidP="00B61282">
      <w:pPr>
        <w:widowControl/>
        <w:jc w:val="left"/>
        <w:rPr>
          <w:rFonts w:ascii="Times New Roman" w:hAnsi="Times New Roman" w:cs="Times New Roman"/>
          <w:b/>
          <w:bCs/>
        </w:rPr>
      </w:pPr>
    </w:p>
    <w:p w14:paraId="2DEA70A1" w14:textId="77777777" w:rsidR="00B61282" w:rsidRPr="00927F8D" w:rsidRDefault="00B61282" w:rsidP="00B61282">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15EFADC7" w14:textId="77777777" w:rsidR="00B61282" w:rsidRPr="00927F8D" w:rsidRDefault="00B61282" w:rsidP="00B61282">
      <w:pPr>
        <w:widowControl/>
        <w:jc w:val="left"/>
        <w:rPr>
          <w:rFonts w:ascii="Times New Roman" w:hAnsi="Times New Roman" w:cs="Times New Roman"/>
        </w:rPr>
      </w:pPr>
      <w:r w:rsidRPr="00927F8D">
        <w:rPr>
          <w:rFonts w:ascii="Times New Roman" w:hAnsi="Times New Roman" w:cs="Times New Roman"/>
        </w:rPr>
        <w:t>提交材料及要求：</w:t>
      </w:r>
    </w:p>
    <w:p w14:paraId="289A7EDF" w14:textId="77777777" w:rsidR="0024604C" w:rsidRPr="00927F8D" w:rsidRDefault="0024604C" w:rsidP="0024604C">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数字化智慧管理平台或相关模块竣工图纸；</w:t>
      </w:r>
    </w:p>
    <w:p w14:paraId="4A01EEE7" w14:textId="77777777" w:rsidR="0024604C" w:rsidRPr="00927F8D" w:rsidRDefault="0024604C" w:rsidP="0024604C">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数字化智慧管理平台或相关模块设计说明；</w:t>
      </w:r>
    </w:p>
    <w:p w14:paraId="4736EF1B" w14:textId="64E90F8F" w:rsidR="0024604C" w:rsidRPr="00927F8D" w:rsidRDefault="0024604C" w:rsidP="0024604C">
      <w:pPr>
        <w:widowControl/>
        <w:jc w:val="left"/>
        <w:rPr>
          <w:rFonts w:ascii="Times New Roman" w:hAnsi="Times New Roman" w:cs="Times New Roman"/>
        </w:rPr>
      </w:pPr>
      <w:r w:rsidRPr="00927F8D">
        <w:rPr>
          <w:rFonts w:ascii="Times New Roman" w:hAnsi="Times New Roman" w:cs="Times New Roman"/>
        </w:rPr>
        <w:t xml:space="preserve">3 </w:t>
      </w:r>
      <w:r w:rsidRPr="00927F8D">
        <w:rPr>
          <w:rFonts w:ascii="Times New Roman" w:hAnsi="Times New Roman" w:cs="Times New Roman"/>
        </w:rPr>
        <w:t>产品型式检验报告</w:t>
      </w:r>
      <w:r w:rsidR="00A748CB" w:rsidRPr="00927F8D">
        <w:rPr>
          <w:rFonts w:ascii="Times New Roman" w:hAnsi="Times New Roman" w:cs="Times New Roman"/>
        </w:rPr>
        <w:t>及界面截图；</w:t>
      </w:r>
    </w:p>
    <w:p w14:paraId="12ACA00F" w14:textId="7AC67959" w:rsidR="00A748CB" w:rsidRPr="00927F8D" w:rsidRDefault="00A748CB" w:rsidP="0024604C">
      <w:pPr>
        <w:widowControl/>
        <w:jc w:val="left"/>
        <w:rPr>
          <w:rFonts w:ascii="Times New Roman" w:hAnsi="Times New Roman" w:cs="Times New Roman"/>
        </w:rPr>
      </w:pPr>
      <w:r w:rsidRPr="00927F8D">
        <w:rPr>
          <w:rFonts w:ascii="Times New Roman" w:hAnsi="Times New Roman" w:cs="Times New Roman"/>
        </w:rPr>
        <w:t xml:space="preserve">4 </w:t>
      </w:r>
      <w:r w:rsidRPr="00927F8D">
        <w:rPr>
          <w:rFonts w:ascii="Times New Roman" w:hAnsi="Times New Roman" w:cs="Times New Roman"/>
        </w:rPr>
        <w:t>平台相关功能模块的运行记录文件。</w:t>
      </w:r>
    </w:p>
    <w:p w14:paraId="58D1EC9B" w14:textId="77777777" w:rsidR="0024604C" w:rsidRPr="00927F8D" w:rsidRDefault="0024604C" w:rsidP="00B61282">
      <w:pPr>
        <w:widowControl/>
        <w:jc w:val="left"/>
        <w:rPr>
          <w:rFonts w:ascii="Times New Roman" w:hAnsi="Times New Roman" w:cs="Times New Roman"/>
        </w:rPr>
      </w:pPr>
    </w:p>
    <w:p w14:paraId="25436E86" w14:textId="77777777" w:rsidR="00B61282" w:rsidRPr="00927F8D" w:rsidRDefault="00B61282" w:rsidP="00B61282">
      <w:pPr>
        <w:widowControl/>
        <w:jc w:val="left"/>
        <w:rPr>
          <w:rFonts w:ascii="Times New Roman" w:hAnsi="Times New Roman" w:cs="Times New Roman"/>
        </w:rPr>
      </w:pPr>
      <w:r w:rsidRPr="00927F8D">
        <w:rPr>
          <w:rFonts w:ascii="Times New Roman" w:hAnsi="Times New Roman" w:cs="Times New Roman"/>
        </w:rPr>
        <w:t>实际提交材料：</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1"/>
      </w:tblGrid>
      <w:tr w:rsidR="00B61282" w:rsidRPr="00927F8D" w14:paraId="714E4521" w14:textId="77777777" w:rsidTr="00153474">
        <w:trPr>
          <w:trHeight w:val="2835"/>
          <w:jc w:val="center"/>
        </w:trPr>
        <w:tc>
          <w:tcPr>
            <w:tcW w:w="8401" w:type="dxa"/>
          </w:tcPr>
          <w:p w14:paraId="26F3C80C" w14:textId="77777777" w:rsidR="00B61282" w:rsidRPr="00927F8D" w:rsidRDefault="00B61282" w:rsidP="00584A74">
            <w:pPr>
              <w:widowControl/>
              <w:jc w:val="left"/>
              <w:rPr>
                <w:rFonts w:ascii="Times New Roman" w:hAnsi="Times New Roman" w:cs="Times New Roman"/>
              </w:rPr>
            </w:pPr>
          </w:p>
        </w:tc>
      </w:tr>
    </w:tbl>
    <w:p w14:paraId="6162E424" w14:textId="1C8F1132" w:rsidR="00153474" w:rsidRPr="00927F8D" w:rsidRDefault="007D3E34" w:rsidP="00153474">
      <w:pPr>
        <w:pStyle w:val="4"/>
        <w:rPr>
          <w:rFonts w:eastAsiaTheme="minorEastAsia"/>
          <w:sz w:val="24"/>
          <w:szCs w:val="24"/>
        </w:rPr>
      </w:pPr>
      <w:r w:rsidRPr="00927F8D">
        <w:rPr>
          <w:rFonts w:ascii="Cambria Math" w:eastAsiaTheme="minorEastAsia" w:hAnsi="Cambria Math" w:cs="Cambria Math"/>
          <w:sz w:val="24"/>
          <w:szCs w:val="24"/>
        </w:rPr>
        <w:lastRenderedPageBreak/>
        <w:t>②</w:t>
      </w:r>
      <w:r w:rsidRPr="00927F8D">
        <w:rPr>
          <w:rFonts w:eastAsiaTheme="minorEastAsia"/>
          <w:sz w:val="24"/>
          <w:szCs w:val="24"/>
        </w:rPr>
        <w:t xml:space="preserve"> </w:t>
      </w:r>
      <w:r w:rsidR="00153474" w:rsidRPr="00927F8D">
        <w:rPr>
          <w:kern w:val="0"/>
          <w:sz w:val="24"/>
          <w:szCs w:val="24"/>
        </w:rPr>
        <w:t>智慧运维</w:t>
      </w:r>
      <w:r w:rsidR="00153474" w:rsidRPr="00927F8D">
        <w:rPr>
          <w:rFonts w:eastAsiaTheme="minorEastAsia"/>
          <w:sz w:val="24"/>
          <w:szCs w:val="24"/>
        </w:rPr>
        <w:t>（</w:t>
      </w:r>
      <w:r w:rsidR="00153474" w:rsidRPr="00927F8D">
        <w:rPr>
          <w:rFonts w:eastAsiaTheme="minorEastAsia"/>
          <w:sz w:val="24"/>
          <w:szCs w:val="24"/>
        </w:rPr>
        <w:t>5</w:t>
      </w:r>
      <w:r w:rsidR="00153474" w:rsidRPr="00927F8D">
        <w:rPr>
          <w:rFonts w:eastAsiaTheme="minorEastAsia"/>
          <w:sz w:val="24"/>
          <w:szCs w:val="24"/>
        </w:rPr>
        <w:t>分）</w:t>
      </w:r>
    </w:p>
    <w:p w14:paraId="29D71970" w14:textId="77777777" w:rsidR="00153474" w:rsidRPr="00927F8D" w:rsidRDefault="00153474" w:rsidP="00153474">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153474" w:rsidRPr="00927F8D" w14:paraId="2CD7C96D" w14:textId="77777777" w:rsidTr="00584A74">
        <w:tc>
          <w:tcPr>
            <w:tcW w:w="455" w:type="pct"/>
          </w:tcPr>
          <w:p w14:paraId="3BF7A7CB"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26ECE2E0"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68C873D4"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6D107EA7"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自评得分</w:t>
            </w:r>
          </w:p>
        </w:tc>
      </w:tr>
      <w:tr w:rsidR="00153474" w:rsidRPr="00927F8D" w14:paraId="3E6B3547" w14:textId="77777777" w:rsidTr="00584A74">
        <w:trPr>
          <w:trHeight w:val="237"/>
        </w:trPr>
        <w:tc>
          <w:tcPr>
            <w:tcW w:w="455" w:type="pct"/>
            <w:vAlign w:val="center"/>
          </w:tcPr>
          <w:p w14:paraId="6D571EB4"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4241E3DD" w14:textId="3285854A" w:rsidR="00153474" w:rsidRPr="00927F8D" w:rsidRDefault="00153474" w:rsidP="00584A74">
            <w:pPr>
              <w:jc w:val="left"/>
              <w:rPr>
                <w:rFonts w:ascii="Times New Roman" w:hAnsi="Times New Roman" w:cs="Times New Roman"/>
                <w:szCs w:val="21"/>
              </w:rPr>
            </w:pPr>
            <w:r w:rsidRPr="00927F8D">
              <w:rPr>
                <w:rFonts w:ascii="Times New Roman" w:hAnsi="Times New Roman" w:cs="Times New Roman"/>
                <w:kern w:val="0"/>
              </w:rPr>
              <w:t>平台具备数据诊断和策略调</w:t>
            </w:r>
            <w:proofErr w:type="gramStart"/>
            <w:r w:rsidRPr="00927F8D">
              <w:rPr>
                <w:rFonts w:ascii="Times New Roman" w:hAnsi="Times New Roman" w:cs="Times New Roman"/>
                <w:kern w:val="0"/>
              </w:rPr>
              <w:t>优功能</w:t>
            </w:r>
            <w:proofErr w:type="gramEnd"/>
            <w:r w:rsidRPr="00927F8D">
              <w:rPr>
                <w:rFonts w:ascii="Times New Roman" w:hAnsi="Times New Roman" w:cs="Times New Roman"/>
                <w:kern w:val="0"/>
              </w:rPr>
              <w:t>模块。</w:t>
            </w:r>
          </w:p>
        </w:tc>
        <w:tc>
          <w:tcPr>
            <w:tcW w:w="984" w:type="pct"/>
            <w:vAlign w:val="center"/>
          </w:tcPr>
          <w:p w14:paraId="74CF7484"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2</w:t>
            </w:r>
          </w:p>
        </w:tc>
        <w:tc>
          <w:tcPr>
            <w:tcW w:w="834" w:type="pct"/>
            <w:vAlign w:val="center"/>
          </w:tcPr>
          <w:p w14:paraId="55B5E6FC" w14:textId="77777777" w:rsidR="00153474" w:rsidRPr="00927F8D" w:rsidRDefault="00153474" w:rsidP="00584A74">
            <w:pPr>
              <w:jc w:val="center"/>
              <w:rPr>
                <w:rFonts w:ascii="Times New Roman" w:hAnsi="Times New Roman" w:cs="Times New Roman"/>
                <w:szCs w:val="21"/>
              </w:rPr>
            </w:pPr>
          </w:p>
        </w:tc>
      </w:tr>
      <w:tr w:rsidR="00153474" w:rsidRPr="00927F8D" w14:paraId="4F74534E" w14:textId="77777777" w:rsidTr="00584A74">
        <w:trPr>
          <w:trHeight w:val="237"/>
        </w:trPr>
        <w:tc>
          <w:tcPr>
            <w:tcW w:w="455" w:type="pct"/>
            <w:vAlign w:val="center"/>
          </w:tcPr>
          <w:p w14:paraId="31E7B591"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212D4E2D" w14:textId="48678533" w:rsidR="00153474" w:rsidRPr="00927F8D" w:rsidRDefault="00153474" w:rsidP="00584A74">
            <w:pPr>
              <w:jc w:val="left"/>
              <w:rPr>
                <w:rFonts w:ascii="Times New Roman" w:hAnsi="Times New Roman" w:cs="Times New Roman"/>
                <w:szCs w:val="32"/>
              </w:rPr>
            </w:pPr>
            <w:r w:rsidRPr="00927F8D">
              <w:rPr>
                <w:rFonts w:ascii="Times New Roman" w:hAnsi="Times New Roman" w:cs="Times New Roman"/>
                <w:kern w:val="0"/>
              </w:rPr>
              <w:t>平台能够基于对建筑能耗数据和</w:t>
            </w:r>
            <w:proofErr w:type="gramStart"/>
            <w:r w:rsidRPr="00927F8D">
              <w:rPr>
                <w:rFonts w:ascii="Times New Roman" w:hAnsi="Times New Roman" w:cs="Times New Roman"/>
                <w:kern w:val="0"/>
              </w:rPr>
              <w:t>碳数据</w:t>
            </w:r>
            <w:proofErr w:type="gramEnd"/>
            <w:r w:rsidRPr="00927F8D">
              <w:rPr>
                <w:rFonts w:ascii="Times New Roman" w:hAnsi="Times New Roman" w:cs="Times New Roman"/>
                <w:kern w:val="0"/>
              </w:rPr>
              <w:t>的分析，采用数字化、智慧算法、柔性调配等手段得到建筑低碳运行优化措施。</w:t>
            </w:r>
          </w:p>
        </w:tc>
        <w:tc>
          <w:tcPr>
            <w:tcW w:w="984" w:type="pct"/>
            <w:vAlign w:val="center"/>
          </w:tcPr>
          <w:p w14:paraId="621CC74C"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3</w:t>
            </w:r>
          </w:p>
        </w:tc>
        <w:tc>
          <w:tcPr>
            <w:tcW w:w="834" w:type="pct"/>
            <w:vAlign w:val="center"/>
          </w:tcPr>
          <w:p w14:paraId="05169C3C" w14:textId="77777777" w:rsidR="00153474" w:rsidRPr="00927F8D" w:rsidRDefault="00153474" w:rsidP="00584A74">
            <w:pPr>
              <w:jc w:val="center"/>
              <w:rPr>
                <w:rFonts w:ascii="Times New Roman" w:hAnsi="Times New Roman" w:cs="Times New Roman"/>
                <w:szCs w:val="21"/>
              </w:rPr>
            </w:pPr>
          </w:p>
        </w:tc>
      </w:tr>
      <w:tr w:rsidR="00153474" w:rsidRPr="00927F8D" w14:paraId="3A0BBAC5" w14:textId="77777777" w:rsidTr="00584A74">
        <w:trPr>
          <w:trHeight w:val="237"/>
        </w:trPr>
        <w:tc>
          <w:tcPr>
            <w:tcW w:w="3182" w:type="pct"/>
            <w:gridSpan w:val="2"/>
            <w:vAlign w:val="center"/>
          </w:tcPr>
          <w:p w14:paraId="3CACC94D"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4BB37360" w14:textId="77777777" w:rsidR="00153474" w:rsidRPr="00927F8D" w:rsidRDefault="00153474" w:rsidP="00584A74">
            <w:pPr>
              <w:jc w:val="center"/>
              <w:rPr>
                <w:rFonts w:ascii="Times New Roman" w:hAnsi="Times New Roman" w:cs="Times New Roman"/>
                <w:szCs w:val="21"/>
              </w:rPr>
            </w:pPr>
            <w:r w:rsidRPr="00927F8D">
              <w:rPr>
                <w:rFonts w:ascii="Times New Roman" w:hAnsi="Times New Roman" w:cs="Times New Roman"/>
                <w:szCs w:val="21"/>
              </w:rPr>
              <w:t>5</w:t>
            </w:r>
          </w:p>
        </w:tc>
        <w:tc>
          <w:tcPr>
            <w:tcW w:w="834" w:type="pct"/>
            <w:vAlign w:val="center"/>
          </w:tcPr>
          <w:p w14:paraId="3E5E1300" w14:textId="77777777" w:rsidR="00153474" w:rsidRPr="00927F8D" w:rsidRDefault="00153474" w:rsidP="00584A74">
            <w:pPr>
              <w:jc w:val="center"/>
              <w:rPr>
                <w:rFonts w:ascii="Times New Roman" w:hAnsi="Times New Roman" w:cs="Times New Roman"/>
                <w:szCs w:val="21"/>
              </w:rPr>
            </w:pPr>
          </w:p>
        </w:tc>
      </w:tr>
    </w:tbl>
    <w:p w14:paraId="6F08F440" w14:textId="77777777" w:rsidR="00153474" w:rsidRPr="00927F8D" w:rsidRDefault="00153474" w:rsidP="00153474">
      <w:pPr>
        <w:spacing w:beforeLines="50" w:before="156" w:afterLines="50" w:after="156"/>
        <w:rPr>
          <w:rFonts w:ascii="Times New Roman" w:eastAsia="宋体" w:hAnsi="Times New Roman" w:cs="Times New Roman"/>
          <w:b/>
          <w:szCs w:val="21"/>
        </w:rPr>
      </w:pPr>
    </w:p>
    <w:p w14:paraId="458F2F8A" w14:textId="77777777" w:rsidR="00153474" w:rsidRPr="00927F8D" w:rsidRDefault="00153474" w:rsidP="00153474">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53DF757A" w14:textId="26B8D45B" w:rsidR="005C4339" w:rsidRPr="00927F8D" w:rsidRDefault="005C4339" w:rsidP="005C4339">
      <w:pPr>
        <w:widowControl/>
        <w:jc w:val="left"/>
        <w:rPr>
          <w:rFonts w:ascii="Times New Roman" w:hAnsi="Times New Roman" w:cs="Times New Roman"/>
        </w:rPr>
      </w:pPr>
      <w:r w:rsidRPr="00927F8D">
        <w:rPr>
          <w:rFonts w:ascii="Times New Roman" w:hAnsi="Times New Roman" w:cs="Times New Roman"/>
        </w:rPr>
        <w:t>请对本项目数字化智慧管理平台或相关模块的智慧运</w:t>
      </w:r>
      <w:proofErr w:type="gramStart"/>
      <w:r w:rsidRPr="00927F8D">
        <w:rPr>
          <w:rFonts w:ascii="Times New Roman" w:hAnsi="Times New Roman" w:cs="Times New Roman"/>
        </w:rPr>
        <w:t>维功能</w:t>
      </w:r>
      <w:proofErr w:type="gramEnd"/>
      <w:r w:rsidRPr="00927F8D">
        <w:rPr>
          <w:rFonts w:ascii="Times New Roman" w:hAnsi="Times New Roman" w:cs="Times New Roman"/>
        </w:rPr>
        <w:t>进行简要说明（是否具有</w:t>
      </w:r>
      <w:r w:rsidRPr="00927F8D">
        <w:rPr>
          <w:rFonts w:ascii="Times New Roman" w:hAnsi="Times New Roman" w:cs="Times New Roman"/>
          <w:kern w:val="0"/>
        </w:rPr>
        <w:t>数据诊断和策略调优功能、</w:t>
      </w:r>
      <w:r w:rsidR="00F22AEA" w:rsidRPr="00927F8D">
        <w:rPr>
          <w:rFonts w:ascii="Times New Roman" w:hAnsi="Times New Roman" w:cs="Times New Roman"/>
          <w:kern w:val="0"/>
        </w:rPr>
        <w:t>实现</w:t>
      </w:r>
      <w:r w:rsidRPr="00927F8D">
        <w:rPr>
          <w:rFonts w:ascii="Times New Roman" w:hAnsi="Times New Roman" w:cs="Times New Roman"/>
          <w:kern w:val="0"/>
        </w:rPr>
        <w:t>建筑低碳运行优化</w:t>
      </w:r>
      <w:r w:rsidR="00F22AEA" w:rsidRPr="00927F8D">
        <w:rPr>
          <w:rFonts w:ascii="Times New Roman" w:hAnsi="Times New Roman" w:cs="Times New Roman"/>
          <w:kern w:val="0"/>
        </w:rPr>
        <w:t>的</w:t>
      </w:r>
      <w:r w:rsidRPr="00927F8D">
        <w:rPr>
          <w:rFonts w:ascii="Times New Roman" w:hAnsi="Times New Roman" w:cs="Times New Roman"/>
          <w:kern w:val="0"/>
        </w:rPr>
        <w:t>措施）</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153474" w:rsidRPr="00927F8D" w14:paraId="7CA2349F" w14:textId="77777777" w:rsidTr="00584A74">
        <w:trPr>
          <w:trHeight w:val="2477"/>
          <w:jc w:val="center"/>
        </w:trPr>
        <w:tc>
          <w:tcPr>
            <w:tcW w:w="8330" w:type="dxa"/>
          </w:tcPr>
          <w:p w14:paraId="53FF1A56" w14:textId="77777777" w:rsidR="00153474" w:rsidRPr="00927F8D" w:rsidRDefault="00153474" w:rsidP="00584A74">
            <w:pPr>
              <w:widowControl/>
              <w:rPr>
                <w:rFonts w:ascii="Times New Roman" w:hAnsi="Times New Roman" w:cs="Times New Roman"/>
              </w:rPr>
            </w:pPr>
          </w:p>
        </w:tc>
      </w:tr>
    </w:tbl>
    <w:p w14:paraId="75C9C0BA" w14:textId="77777777" w:rsidR="00153474" w:rsidRPr="00927F8D" w:rsidRDefault="00153474" w:rsidP="00153474">
      <w:pPr>
        <w:widowControl/>
        <w:jc w:val="left"/>
        <w:rPr>
          <w:rFonts w:ascii="Times New Roman" w:hAnsi="Times New Roman" w:cs="Times New Roman"/>
          <w:b/>
          <w:bCs/>
        </w:rPr>
      </w:pPr>
    </w:p>
    <w:p w14:paraId="57F3A145" w14:textId="77777777" w:rsidR="00153474" w:rsidRPr="00927F8D" w:rsidRDefault="00153474" w:rsidP="00153474">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387EBE17" w14:textId="77777777" w:rsidR="00153474" w:rsidRPr="00927F8D" w:rsidRDefault="00153474" w:rsidP="00153474">
      <w:pPr>
        <w:widowControl/>
        <w:jc w:val="left"/>
        <w:rPr>
          <w:rFonts w:ascii="Times New Roman" w:hAnsi="Times New Roman" w:cs="Times New Roman"/>
        </w:rPr>
      </w:pPr>
      <w:r w:rsidRPr="00927F8D">
        <w:rPr>
          <w:rFonts w:ascii="Times New Roman" w:hAnsi="Times New Roman" w:cs="Times New Roman"/>
        </w:rPr>
        <w:t>提交材料及要求：</w:t>
      </w:r>
    </w:p>
    <w:p w14:paraId="7E7DA345" w14:textId="77777777" w:rsidR="001829E9" w:rsidRPr="00927F8D" w:rsidRDefault="001829E9" w:rsidP="001829E9">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数字化智慧管理平台或相关模块竣工图纸；</w:t>
      </w:r>
    </w:p>
    <w:p w14:paraId="34ED7B9D" w14:textId="77777777" w:rsidR="001829E9" w:rsidRPr="00927F8D" w:rsidRDefault="001829E9" w:rsidP="001829E9">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数字化智慧管理平台或相关模块设计说明；</w:t>
      </w:r>
    </w:p>
    <w:p w14:paraId="15ABFF18" w14:textId="0839E70E" w:rsidR="001829E9" w:rsidRPr="00927F8D" w:rsidRDefault="001829E9" w:rsidP="001829E9">
      <w:pPr>
        <w:widowControl/>
        <w:jc w:val="left"/>
        <w:rPr>
          <w:rFonts w:ascii="Times New Roman" w:hAnsi="Times New Roman" w:cs="Times New Roman"/>
        </w:rPr>
      </w:pPr>
      <w:r w:rsidRPr="00927F8D">
        <w:rPr>
          <w:rFonts w:ascii="Times New Roman" w:hAnsi="Times New Roman" w:cs="Times New Roman"/>
        </w:rPr>
        <w:t xml:space="preserve">3 </w:t>
      </w:r>
      <w:r w:rsidRPr="00927F8D">
        <w:rPr>
          <w:rFonts w:ascii="Times New Roman" w:hAnsi="Times New Roman" w:cs="Times New Roman"/>
        </w:rPr>
        <w:t>产品型式检验报告</w:t>
      </w:r>
      <w:r w:rsidR="00A748CB" w:rsidRPr="00927F8D">
        <w:rPr>
          <w:rFonts w:ascii="Times New Roman" w:hAnsi="Times New Roman" w:cs="Times New Roman"/>
        </w:rPr>
        <w:t>及界面截图；</w:t>
      </w:r>
    </w:p>
    <w:p w14:paraId="288DD91D" w14:textId="46BE0AB6" w:rsidR="00A748CB" w:rsidRPr="00927F8D" w:rsidRDefault="00A748CB" w:rsidP="001829E9">
      <w:pPr>
        <w:widowControl/>
        <w:jc w:val="left"/>
        <w:rPr>
          <w:rFonts w:ascii="Times New Roman" w:hAnsi="Times New Roman" w:cs="Times New Roman"/>
        </w:rPr>
      </w:pPr>
      <w:r w:rsidRPr="00927F8D">
        <w:rPr>
          <w:rFonts w:ascii="Times New Roman" w:hAnsi="Times New Roman" w:cs="Times New Roman"/>
        </w:rPr>
        <w:t xml:space="preserve">4 </w:t>
      </w:r>
      <w:r w:rsidRPr="00927F8D">
        <w:rPr>
          <w:rFonts w:ascii="Times New Roman" w:hAnsi="Times New Roman" w:cs="Times New Roman"/>
        </w:rPr>
        <w:t>平台相关模块运行记录文件。</w:t>
      </w:r>
    </w:p>
    <w:p w14:paraId="33D4F578" w14:textId="77777777" w:rsidR="00153474" w:rsidRPr="00927F8D" w:rsidRDefault="00153474" w:rsidP="00153474">
      <w:pPr>
        <w:widowControl/>
        <w:jc w:val="left"/>
        <w:rPr>
          <w:rFonts w:ascii="Times New Roman" w:hAnsi="Times New Roman" w:cs="Times New Roman"/>
        </w:rPr>
      </w:pPr>
    </w:p>
    <w:p w14:paraId="0BD9C833" w14:textId="77777777" w:rsidR="00153474" w:rsidRPr="00927F8D" w:rsidRDefault="00153474" w:rsidP="00153474">
      <w:pPr>
        <w:widowControl/>
        <w:jc w:val="left"/>
        <w:rPr>
          <w:rFonts w:ascii="Times New Roman" w:hAnsi="Times New Roman" w:cs="Times New Roman"/>
        </w:rPr>
      </w:pPr>
      <w:r w:rsidRPr="00927F8D">
        <w:rPr>
          <w:rFonts w:ascii="Times New Roman" w:hAnsi="Times New Roman" w:cs="Times New Roman"/>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1"/>
      </w:tblGrid>
      <w:tr w:rsidR="00153474" w:rsidRPr="00927F8D" w14:paraId="46BC45CD" w14:textId="77777777" w:rsidTr="00584A74">
        <w:trPr>
          <w:trHeight w:val="2835"/>
          <w:jc w:val="center"/>
        </w:trPr>
        <w:tc>
          <w:tcPr>
            <w:tcW w:w="8401" w:type="dxa"/>
          </w:tcPr>
          <w:p w14:paraId="3CE20A92" w14:textId="77777777" w:rsidR="00153474" w:rsidRPr="00927F8D" w:rsidRDefault="00153474" w:rsidP="00584A74">
            <w:pPr>
              <w:widowControl/>
              <w:jc w:val="left"/>
              <w:rPr>
                <w:rFonts w:ascii="Times New Roman" w:hAnsi="Times New Roman" w:cs="Times New Roman"/>
              </w:rPr>
            </w:pPr>
          </w:p>
        </w:tc>
      </w:tr>
    </w:tbl>
    <w:p w14:paraId="3FCE9D3E" w14:textId="77777777" w:rsidR="00153474" w:rsidRPr="00927F8D" w:rsidRDefault="00153474" w:rsidP="00153474">
      <w:pPr>
        <w:widowControl/>
        <w:jc w:val="left"/>
        <w:rPr>
          <w:rFonts w:ascii="Times New Roman" w:hAnsi="Times New Roman" w:cs="Times New Roman"/>
        </w:rPr>
      </w:pPr>
    </w:p>
    <w:p w14:paraId="74733035" w14:textId="77777777" w:rsidR="00153474" w:rsidRPr="00927F8D" w:rsidRDefault="00153474" w:rsidP="00153474">
      <w:pPr>
        <w:rPr>
          <w:rFonts w:ascii="Times New Roman" w:hAnsi="Times New Roman" w:cs="Times New Roman"/>
        </w:rPr>
      </w:pPr>
    </w:p>
    <w:p w14:paraId="7CDEC9C1" w14:textId="77777777" w:rsidR="00935090" w:rsidRPr="00927F8D" w:rsidRDefault="00935090" w:rsidP="00B762B6">
      <w:pPr>
        <w:rPr>
          <w:rFonts w:ascii="Times New Roman" w:hAnsi="Times New Roman" w:cs="Times New Roman"/>
        </w:rPr>
      </w:pPr>
    </w:p>
    <w:p w14:paraId="60B9527F" w14:textId="4AEB1A9B" w:rsidR="004B02DD" w:rsidRPr="00927F8D" w:rsidRDefault="004B02DD" w:rsidP="004B02DD">
      <w:pPr>
        <w:jc w:val="center"/>
        <w:outlineLvl w:val="1"/>
        <w:rPr>
          <w:rFonts w:ascii="Times New Roman" w:hAnsi="Times New Roman" w:cs="Times New Roman"/>
          <w:b/>
          <w:sz w:val="28"/>
        </w:rPr>
      </w:pPr>
      <w:bookmarkStart w:id="56" w:name="_Toc168414258"/>
      <w:r w:rsidRPr="00927F8D">
        <w:rPr>
          <w:rFonts w:ascii="Times New Roman" w:hAnsi="Times New Roman" w:cs="Times New Roman"/>
          <w:b/>
          <w:sz w:val="28"/>
        </w:rPr>
        <w:lastRenderedPageBreak/>
        <w:t xml:space="preserve">9 </w:t>
      </w:r>
      <w:r w:rsidRPr="00927F8D">
        <w:rPr>
          <w:rFonts w:ascii="Times New Roman" w:hAnsi="Times New Roman" w:cs="Times New Roman"/>
          <w:b/>
          <w:sz w:val="28"/>
        </w:rPr>
        <w:t>碳排放计量与核算管理</w:t>
      </w:r>
      <w:bookmarkEnd w:id="56"/>
    </w:p>
    <w:tbl>
      <w:tblPr>
        <w:tblW w:w="8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636"/>
        <w:gridCol w:w="5162"/>
        <w:gridCol w:w="753"/>
        <w:gridCol w:w="656"/>
      </w:tblGrid>
      <w:tr w:rsidR="00A748CB" w:rsidRPr="00927F8D" w14:paraId="5B09AA6E" w14:textId="77777777" w:rsidTr="00A748CB">
        <w:trPr>
          <w:cantSplit/>
          <w:trHeight w:val="285"/>
          <w:jc w:val="center"/>
        </w:trPr>
        <w:tc>
          <w:tcPr>
            <w:tcW w:w="945" w:type="dxa"/>
            <w:shd w:val="clear" w:color="auto" w:fill="FFFFFF"/>
            <w:vAlign w:val="center"/>
          </w:tcPr>
          <w:p w14:paraId="646828DE" w14:textId="77777777" w:rsidR="00A748CB" w:rsidRPr="00927F8D" w:rsidRDefault="00A748CB" w:rsidP="00584A74">
            <w:pPr>
              <w:widowControl/>
              <w:jc w:val="center"/>
              <w:rPr>
                <w:rFonts w:ascii="Times New Roman" w:hAnsi="Times New Roman" w:cs="Times New Roman"/>
                <w:b/>
                <w:bCs/>
              </w:rPr>
            </w:pPr>
            <w:r w:rsidRPr="00927F8D">
              <w:rPr>
                <w:rFonts w:ascii="Times New Roman" w:eastAsia="宋体" w:hAnsi="Times New Roman" w:cs="Times New Roman"/>
                <w:b/>
                <w:bCs/>
                <w:sz w:val="24"/>
                <w:szCs w:val="32"/>
              </w:rPr>
              <w:br w:type="page"/>
            </w:r>
            <w:r w:rsidRPr="00927F8D">
              <w:rPr>
                <w:rFonts w:ascii="Times New Roman" w:hAnsi="Times New Roman" w:cs="Times New Roman"/>
                <w:b/>
                <w:bCs/>
              </w:rPr>
              <w:t>类别</w:t>
            </w:r>
          </w:p>
        </w:tc>
        <w:tc>
          <w:tcPr>
            <w:tcW w:w="636" w:type="dxa"/>
            <w:shd w:val="clear" w:color="auto" w:fill="FFFFFF"/>
            <w:vAlign w:val="center"/>
          </w:tcPr>
          <w:p w14:paraId="0AF4C7AF" w14:textId="77777777" w:rsidR="00A748CB" w:rsidRPr="00927F8D" w:rsidRDefault="00A748CB" w:rsidP="00584A74">
            <w:pPr>
              <w:widowControl/>
              <w:jc w:val="center"/>
              <w:rPr>
                <w:rFonts w:ascii="Times New Roman" w:hAnsi="Times New Roman" w:cs="Times New Roman"/>
                <w:b/>
                <w:bCs/>
              </w:rPr>
            </w:pPr>
            <w:r w:rsidRPr="00927F8D">
              <w:rPr>
                <w:rFonts w:ascii="Times New Roman" w:hAnsi="Times New Roman" w:cs="Times New Roman"/>
                <w:b/>
                <w:bCs/>
              </w:rPr>
              <w:t>编号</w:t>
            </w:r>
          </w:p>
        </w:tc>
        <w:tc>
          <w:tcPr>
            <w:tcW w:w="5162" w:type="dxa"/>
            <w:shd w:val="clear" w:color="auto" w:fill="FFFFFF"/>
            <w:vAlign w:val="center"/>
          </w:tcPr>
          <w:p w14:paraId="6B9D41CA" w14:textId="77777777" w:rsidR="00A748CB" w:rsidRPr="00927F8D" w:rsidRDefault="00A748CB" w:rsidP="00584A74">
            <w:pPr>
              <w:widowControl/>
              <w:jc w:val="center"/>
              <w:rPr>
                <w:rFonts w:ascii="Times New Roman" w:hAnsi="Times New Roman" w:cs="Times New Roman"/>
                <w:b/>
                <w:bCs/>
              </w:rPr>
            </w:pPr>
            <w:r w:rsidRPr="00927F8D">
              <w:rPr>
                <w:rFonts w:ascii="Times New Roman" w:hAnsi="Times New Roman" w:cs="Times New Roman"/>
                <w:b/>
                <w:bCs/>
              </w:rPr>
              <w:t>标准条文</w:t>
            </w:r>
          </w:p>
        </w:tc>
        <w:tc>
          <w:tcPr>
            <w:tcW w:w="753" w:type="dxa"/>
            <w:tcBorders>
              <w:bottom w:val="single" w:sz="4" w:space="0" w:color="auto"/>
            </w:tcBorders>
            <w:shd w:val="clear" w:color="auto" w:fill="FFFFFF"/>
            <w:vAlign w:val="center"/>
          </w:tcPr>
          <w:p w14:paraId="0AF1CB96" w14:textId="77777777" w:rsidR="00A748CB" w:rsidRPr="00927F8D" w:rsidRDefault="00A748CB" w:rsidP="00584A74">
            <w:pPr>
              <w:widowControl/>
              <w:jc w:val="center"/>
              <w:rPr>
                <w:rFonts w:ascii="Times New Roman" w:hAnsi="Times New Roman" w:cs="Times New Roman"/>
                <w:b/>
                <w:bCs/>
              </w:rPr>
            </w:pPr>
            <w:r w:rsidRPr="00927F8D">
              <w:rPr>
                <w:rFonts w:ascii="Times New Roman" w:hAnsi="Times New Roman" w:cs="Times New Roman"/>
                <w:b/>
                <w:bCs/>
              </w:rPr>
              <w:t>分值</w:t>
            </w:r>
          </w:p>
        </w:tc>
        <w:tc>
          <w:tcPr>
            <w:tcW w:w="656" w:type="dxa"/>
            <w:tcBorders>
              <w:bottom w:val="single" w:sz="4" w:space="0" w:color="auto"/>
            </w:tcBorders>
            <w:shd w:val="clear" w:color="auto" w:fill="FFFFFF"/>
            <w:vAlign w:val="center"/>
          </w:tcPr>
          <w:p w14:paraId="3F813637" w14:textId="77777777" w:rsidR="00A748CB" w:rsidRPr="00927F8D" w:rsidRDefault="00A748CB" w:rsidP="00584A74">
            <w:pPr>
              <w:widowControl/>
              <w:jc w:val="center"/>
              <w:rPr>
                <w:rFonts w:ascii="Times New Roman" w:hAnsi="Times New Roman" w:cs="Times New Roman"/>
                <w:b/>
                <w:bCs/>
              </w:rPr>
            </w:pPr>
            <w:r w:rsidRPr="00927F8D">
              <w:rPr>
                <w:rFonts w:ascii="Times New Roman" w:hAnsi="Times New Roman" w:cs="Times New Roman"/>
                <w:b/>
                <w:bCs/>
              </w:rPr>
              <w:t>自评得分</w:t>
            </w:r>
          </w:p>
        </w:tc>
      </w:tr>
      <w:tr w:rsidR="00A748CB" w:rsidRPr="00927F8D" w14:paraId="38CFA336" w14:textId="77777777" w:rsidTr="00A748CB">
        <w:trPr>
          <w:cantSplit/>
          <w:trHeight w:val="285"/>
          <w:jc w:val="center"/>
        </w:trPr>
        <w:tc>
          <w:tcPr>
            <w:tcW w:w="945" w:type="dxa"/>
            <w:vMerge w:val="restart"/>
            <w:shd w:val="clear" w:color="auto" w:fill="FFFFFF"/>
            <w:vAlign w:val="center"/>
          </w:tcPr>
          <w:p w14:paraId="1CDC1E9F" w14:textId="77777777" w:rsidR="00A748CB" w:rsidRPr="00927F8D" w:rsidRDefault="00A748CB" w:rsidP="00584A74">
            <w:pPr>
              <w:widowControl/>
              <w:jc w:val="center"/>
              <w:rPr>
                <w:rFonts w:ascii="Times New Roman" w:hAnsi="Times New Roman" w:cs="Times New Roman"/>
              </w:rPr>
            </w:pPr>
            <w:r w:rsidRPr="00927F8D">
              <w:rPr>
                <w:rFonts w:ascii="Times New Roman" w:hAnsi="Times New Roman" w:cs="Times New Roman"/>
              </w:rPr>
              <w:t>控制项</w:t>
            </w:r>
          </w:p>
        </w:tc>
        <w:tc>
          <w:tcPr>
            <w:tcW w:w="636" w:type="dxa"/>
            <w:shd w:val="clear" w:color="auto" w:fill="FFFFFF"/>
            <w:vAlign w:val="center"/>
          </w:tcPr>
          <w:p w14:paraId="438F7960" w14:textId="7EBC51B1" w:rsidR="00A748CB" w:rsidRPr="00927F8D" w:rsidRDefault="00A748CB" w:rsidP="00584A74">
            <w:pPr>
              <w:widowControl/>
              <w:jc w:val="center"/>
              <w:rPr>
                <w:rFonts w:ascii="Times New Roman" w:hAnsi="Times New Roman" w:cs="Times New Roman"/>
              </w:rPr>
            </w:pPr>
            <w:r w:rsidRPr="00927F8D">
              <w:rPr>
                <w:rFonts w:ascii="Times New Roman" w:hAnsi="Times New Roman" w:cs="Times New Roman"/>
              </w:rPr>
              <w:t>9.2.1</w:t>
            </w:r>
          </w:p>
        </w:tc>
        <w:tc>
          <w:tcPr>
            <w:tcW w:w="5162" w:type="dxa"/>
            <w:shd w:val="clear" w:color="auto" w:fill="FFFFFF"/>
            <w:vAlign w:val="center"/>
          </w:tcPr>
          <w:p w14:paraId="723039E1" w14:textId="6B207843" w:rsidR="00A748CB" w:rsidRPr="00927F8D" w:rsidRDefault="00A748CB" w:rsidP="00E51B4B">
            <w:pPr>
              <w:pStyle w:val="affc"/>
              <w:numPr>
                <w:ilvl w:val="0"/>
                <w:numId w:val="0"/>
              </w:numPr>
              <w:rPr>
                <w:rFonts w:ascii="Times New Roman"/>
              </w:rPr>
            </w:pPr>
            <w:r w:rsidRPr="00927F8D">
              <w:rPr>
                <w:rFonts w:ascii="Times New Roman"/>
              </w:rPr>
              <w:t>碳排放活动数据的计量要求应符合表</w:t>
            </w:r>
            <w:r w:rsidRPr="00927F8D">
              <w:rPr>
                <w:rFonts w:ascii="Times New Roman"/>
              </w:rPr>
              <w:t>1</w:t>
            </w:r>
            <w:r w:rsidRPr="00927F8D">
              <w:rPr>
                <w:rFonts w:ascii="Times New Roman"/>
              </w:rPr>
              <w:t>规定。</w:t>
            </w:r>
          </w:p>
        </w:tc>
        <w:tc>
          <w:tcPr>
            <w:tcW w:w="753" w:type="dxa"/>
            <w:shd w:val="clear" w:color="auto" w:fill="D0CECE"/>
            <w:vAlign w:val="center"/>
          </w:tcPr>
          <w:p w14:paraId="3F295D0E" w14:textId="77777777" w:rsidR="00A748CB" w:rsidRPr="00927F8D" w:rsidRDefault="00A748CB" w:rsidP="00584A74">
            <w:pPr>
              <w:widowControl/>
              <w:jc w:val="center"/>
              <w:rPr>
                <w:rFonts w:ascii="Times New Roman" w:hAnsi="Times New Roman" w:cs="Times New Roman"/>
              </w:rPr>
            </w:pPr>
            <w:r w:rsidRPr="00927F8D">
              <w:rPr>
                <w:rFonts w:ascii="Times New Roman" w:hAnsi="Times New Roman" w:cs="Times New Roman"/>
              </w:rPr>
              <w:t>—</w:t>
            </w:r>
          </w:p>
        </w:tc>
        <w:tc>
          <w:tcPr>
            <w:tcW w:w="656" w:type="dxa"/>
            <w:vAlign w:val="center"/>
          </w:tcPr>
          <w:p w14:paraId="2D4B3226" w14:textId="77777777" w:rsidR="00A748CB" w:rsidRPr="00927F8D" w:rsidRDefault="00A748CB" w:rsidP="00584A74">
            <w:pPr>
              <w:widowControl/>
              <w:jc w:val="center"/>
              <w:rPr>
                <w:rFonts w:ascii="Times New Roman" w:hAnsi="Times New Roman" w:cs="Times New Roman"/>
              </w:rPr>
            </w:pPr>
          </w:p>
        </w:tc>
      </w:tr>
      <w:tr w:rsidR="00A748CB" w:rsidRPr="00927F8D" w14:paraId="28BE3DC0" w14:textId="77777777" w:rsidTr="00A748CB">
        <w:trPr>
          <w:cantSplit/>
          <w:trHeight w:val="540"/>
          <w:jc w:val="center"/>
        </w:trPr>
        <w:tc>
          <w:tcPr>
            <w:tcW w:w="945" w:type="dxa"/>
            <w:vMerge/>
            <w:shd w:val="clear" w:color="auto" w:fill="FFFFFF"/>
            <w:vAlign w:val="center"/>
          </w:tcPr>
          <w:p w14:paraId="10B52C6E" w14:textId="77777777" w:rsidR="00A748CB" w:rsidRPr="00927F8D" w:rsidRDefault="00A748CB" w:rsidP="00584A74">
            <w:pPr>
              <w:widowControl/>
              <w:jc w:val="center"/>
              <w:rPr>
                <w:rFonts w:ascii="Times New Roman" w:hAnsi="Times New Roman" w:cs="Times New Roman"/>
              </w:rPr>
            </w:pPr>
          </w:p>
        </w:tc>
        <w:tc>
          <w:tcPr>
            <w:tcW w:w="636" w:type="dxa"/>
            <w:shd w:val="clear" w:color="auto" w:fill="FFFFFF"/>
            <w:vAlign w:val="center"/>
          </w:tcPr>
          <w:p w14:paraId="11763B53" w14:textId="76A6E28B" w:rsidR="00A748CB" w:rsidRPr="00927F8D" w:rsidRDefault="00A748CB" w:rsidP="00584A74">
            <w:pPr>
              <w:widowControl/>
              <w:jc w:val="center"/>
              <w:rPr>
                <w:rFonts w:ascii="Times New Roman" w:hAnsi="Times New Roman" w:cs="Times New Roman"/>
              </w:rPr>
            </w:pPr>
            <w:r w:rsidRPr="00927F8D">
              <w:rPr>
                <w:rFonts w:ascii="Times New Roman" w:hAnsi="Times New Roman" w:cs="Times New Roman"/>
              </w:rPr>
              <w:t>9.2.2</w:t>
            </w:r>
          </w:p>
        </w:tc>
        <w:tc>
          <w:tcPr>
            <w:tcW w:w="5162" w:type="dxa"/>
            <w:shd w:val="clear" w:color="auto" w:fill="FFFFFF"/>
            <w:vAlign w:val="center"/>
          </w:tcPr>
          <w:p w14:paraId="7FCE9DF0" w14:textId="57B2937B" w:rsidR="00A748CB" w:rsidRPr="00927F8D" w:rsidRDefault="00A748CB" w:rsidP="00E51B4B">
            <w:pPr>
              <w:pStyle w:val="affc"/>
              <w:numPr>
                <w:ilvl w:val="0"/>
                <w:numId w:val="0"/>
              </w:numPr>
              <w:rPr>
                <w:rFonts w:ascii="Times New Roman"/>
              </w:rPr>
            </w:pPr>
            <w:r w:rsidRPr="00927F8D">
              <w:rPr>
                <w:rFonts w:ascii="Times New Roman"/>
              </w:rPr>
              <w:t>碳排放因子的计量要求应符合表</w:t>
            </w:r>
            <w:r w:rsidRPr="00927F8D">
              <w:rPr>
                <w:rFonts w:ascii="Times New Roman"/>
              </w:rPr>
              <w:t>2</w:t>
            </w:r>
            <w:r w:rsidRPr="00927F8D">
              <w:rPr>
                <w:rFonts w:ascii="Times New Roman"/>
              </w:rPr>
              <w:t>规定。</w:t>
            </w:r>
          </w:p>
        </w:tc>
        <w:tc>
          <w:tcPr>
            <w:tcW w:w="753" w:type="dxa"/>
            <w:shd w:val="clear" w:color="auto" w:fill="D0CECE"/>
            <w:vAlign w:val="center"/>
          </w:tcPr>
          <w:p w14:paraId="348E08A2" w14:textId="77777777" w:rsidR="00A748CB" w:rsidRPr="00927F8D" w:rsidRDefault="00A748CB" w:rsidP="00584A74">
            <w:pPr>
              <w:widowControl/>
              <w:jc w:val="center"/>
              <w:rPr>
                <w:rFonts w:ascii="Times New Roman" w:hAnsi="Times New Roman" w:cs="Times New Roman"/>
              </w:rPr>
            </w:pPr>
            <w:r w:rsidRPr="00927F8D">
              <w:rPr>
                <w:rFonts w:ascii="Times New Roman" w:hAnsi="Times New Roman" w:cs="Times New Roman"/>
              </w:rPr>
              <w:t>—</w:t>
            </w:r>
          </w:p>
        </w:tc>
        <w:tc>
          <w:tcPr>
            <w:tcW w:w="656" w:type="dxa"/>
            <w:vAlign w:val="center"/>
          </w:tcPr>
          <w:p w14:paraId="107D0F3C" w14:textId="77777777" w:rsidR="00A748CB" w:rsidRPr="00927F8D" w:rsidRDefault="00A748CB" w:rsidP="00584A74">
            <w:pPr>
              <w:widowControl/>
              <w:jc w:val="center"/>
              <w:rPr>
                <w:rFonts w:ascii="Times New Roman" w:hAnsi="Times New Roman" w:cs="Times New Roman"/>
              </w:rPr>
            </w:pPr>
          </w:p>
        </w:tc>
      </w:tr>
      <w:tr w:rsidR="00A748CB" w:rsidRPr="00927F8D" w14:paraId="0EB87754" w14:textId="77777777" w:rsidTr="00A748CB">
        <w:trPr>
          <w:cantSplit/>
          <w:trHeight w:val="540"/>
          <w:jc w:val="center"/>
        </w:trPr>
        <w:tc>
          <w:tcPr>
            <w:tcW w:w="945" w:type="dxa"/>
            <w:vMerge/>
            <w:shd w:val="clear" w:color="auto" w:fill="FFFFFF"/>
            <w:vAlign w:val="center"/>
          </w:tcPr>
          <w:p w14:paraId="7654034B" w14:textId="77777777" w:rsidR="00A748CB" w:rsidRPr="00927F8D" w:rsidRDefault="00A748CB" w:rsidP="00584A74">
            <w:pPr>
              <w:widowControl/>
              <w:jc w:val="center"/>
              <w:rPr>
                <w:rFonts w:ascii="Times New Roman" w:hAnsi="Times New Roman" w:cs="Times New Roman"/>
              </w:rPr>
            </w:pPr>
          </w:p>
        </w:tc>
        <w:tc>
          <w:tcPr>
            <w:tcW w:w="636" w:type="dxa"/>
            <w:shd w:val="clear" w:color="auto" w:fill="FFFFFF"/>
            <w:vAlign w:val="center"/>
          </w:tcPr>
          <w:p w14:paraId="100F5DF8" w14:textId="04665D07" w:rsidR="00A748CB" w:rsidRPr="00927F8D" w:rsidRDefault="00A748CB" w:rsidP="00584A74">
            <w:pPr>
              <w:widowControl/>
              <w:jc w:val="center"/>
              <w:rPr>
                <w:rFonts w:ascii="Times New Roman" w:hAnsi="Times New Roman" w:cs="Times New Roman"/>
              </w:rPr>
            </w:pPr>
            <w:r w:rsidRPr="00927F8D">
              <w:rPr>
                <w:rFonts w:ascii="Times New Roman" w:hAnsi="Times New Roman" w:cs="Times New Roman"/>
              </w:rPr>
              <w:t>9.4.1</w:t>
            </w:r>
          </w:p>
        </w:tc>
        <w:tc>
          <w:tcPr>
            <w:tcW w:w="5162" w:type="dxa"/>
            <w:shd w:val="clear" w:color="auto" w:fill="FFFFFF"/>
            <w:vAlign w:val="center"/>
          </w:tcPr>
          <w:p w14:paraId="3894A12D" w14:textId="6B0E3FCE" w:rsidR="00A748CB" w:rsidRPr="00927F8D" w:rsidRDefault="00A748CB" w:rsidP="006D7088">
            <w:pPr>
              <w:pStyle w:val="affc"/>
              <w:numPr>
                <w:ilvl w:val="0"/>
                <w:numId w:val="0"/>
              </w:numPr>
              <w:rPr>
                <w:rFonts w:ascii="Times New Roman"/>
              </w:rPr>
            </w:pPr>
            <w:r w:rsidRPr="00927F8D">
              <w:rPr>
                <w:rFonts w:ascii="Times New Roman"/>
              </w:rPr>
              <w:t>商务楼宇应根据实际情况配备计量相关器具，并根据计量检定规程和校准规范的要求定期送检，保证计量器具测量数据的有效性。</w:t>
            </w:r>
          </w:p>
        </w:tc>
        <w:tc>
          <w:tcPr>
            <w:tcW w:w="753" w:type="dxa"/>
            <w:shd w:val="clear" w:color="auto" w:fill="D0CECE"/>
            <w:vAlign w:val="center"/>
          </w:tcPr>
          <w:p w14:paraId="38F80A06" w14:textId="77777777" w:rsidR="00A748CB" w:rsidRPr="00927F8D" w:rsidRDefault="00A748CB" w:rsidP="00584A74">
            <w:pPr>
              <w:widowControl/>
              <w:jc w:val="center"/>
              <w:rPr>
                <w:rFonts w:ascii="Times New Roman" w:hAnsi="Times New Roman" w:cs="Times New Roman"/>
              </w:rPr>
            </w:pPr>
          </w:p>
        </w:tc>
        <w:tc>
          <w:tcPr>
            <w:tcW w:w="656" w:type="dxa"/>
            <w:vAlign w:val="center"/>
          </w:tcPr>
          <w:p w14:paraId="4815FDDA" w14:textId="77777777" w:rsidR="00A748CB" w:rsidRPr="00927F8D" w:rsidRDefault="00A748CB" w:rsidP="00584A74">
            <w:pPr>
              <w:widowControl/>
              <w:jc w:val="center"/>
              <w:rPr>
                <w:rFonts w:ascii="Times New Roman" w:hAnsi="Times New Roman" w:cs="Times New Roman"/>
              </w:rPr>
            </w:pPr>
          </w:p>
        </w:tc>
      </w:tr>
      <w:tr w:rsidR="00A748CB" w:rsidRPr="00927F8D" w14:paraId="5C115F48" w14:textId="77777777" w:rsidTr="00A748CB">
        <w:trPr>
          <w:cantSplit/>
          <w:trHeight w:val="540"/>
          <w:jc w:val="center"/>
        </w:trPr>
        <w:tc>
          <w:tcPr>
            <w:tcW w:w="945" w:type="dxa"/>
            <w:vMerge/>
            <w:shd w:val="clear" w:color="auto" w:fill="FFFFFF"/>
            <w:vAlign w:val="center"/>
          </w:tcPr>
          <w:p w14:paraId="38642780" w14:textId="77777777" w:rsidR="00A748CB" w:rsidRPr="00927F8D" w:rsidRDefault="00A748CB" w:rsidP="00584A74">
            <w:pPr>
              <w:widowControl/>
              <w:jc w:val="center"/>
              <w:rPr>
                <w:rFonts w:ascii="Times New Roman" w:hAnsi="Times New Roman" w:cs="Times New Roman"/>
              </w:rPr>
            </w:pPr>
          </w:p>
        </w:tc>
        <w:tc>
          <w:tcPr>
            <w:tcW w:w="636" w:type="dxa"/>
            <w:shd w:val="clear" w:color="auto" w:fill="FFFFFF"/>
            <w:vAlign w:val="center"/>
          </w:tcPr>
          <w:p w14:paraId="754C2F37" w14:textId="28C5299F" w:rsidR="00A748CB" w:rsidRPr="00927F8D" w:rsidRDefault="00A748CB" w:rsidP="00584A74">
            <w:pPr>
              <w:widowControl/>
              <w:jc w:val="center"/>
              <w:rPr>
                <w:rFonts w:ascii="Times New Roman" w:hAnsi="Times New Roman" w:cs="Times New Roman"/>
              </w:rPr>
            </w:pPr>
            <w:r w:rsidRPr="00927F8D">
              <w:rPr>
                <w:rFonts w:ascii="Times New Roman" w:hAnsi="Times New Roman" w:cs="Times New Roman"/>
              </w:rPr>
              <w:t>9.4.3</w:t>
            </w:r>
          </w:p>
        </w:tc>
        <w:tc>
          <w:tcPr>
            <w:tcW w:w="5162" w:type="dxa"/>
            <w:shd w:val="clear" w:color="auto" w:fill="FFFFFF"/>
            <w:vAlign w:val="center"/>
          </w:tcPr>
          <w:p w14:paraId="06BC4965" w14:textId="03FC61DB" w:rsidR="00A748CB" w:rsidRPr="00927F8D" w:rsidRDefault="00A748CB" w:rsidP="006D7088">
            <w:pPr>
              <w:pStyle w:val="affc"/>
              <w:numPr>
                <w:ilvl w:val="0"/>
                <w:numId w:val="0"/>
              </w:numPr>
              <w:rPr>
                <w:rFonts w:ascii="Times New Roman"/>
              </w:rPr>
            </w:pPr>
            <w:r w:rsidRPr="00927F8D">
              <w:rPr>
                <w:rFonts w:ascii="Times New Roman"/>
              </w:rPr>
              <w:t>计量器具的种类、数量、性能应满足</w:t>
            </w:r>
            <w:r w:rsidRPr="00927F8D">
              <w:rPr>
                <w:rFonts w:ascii="Times New Roman"/>
              </w:rPr>
              <w:t>GB 17167</w:t>
            </w:r>
            <w:r w:rsidRPr="00927F8D">
              <w:rPr>
                <w:rFonts w:ascii="Times New Roman"/>
              </w:rPr>
              <w:t>和其他国家计量技术规范的有关规定。</w:t>
            </w:r>
          </w:p>
        </w:tc>
        <w:tc>
          <w:tcPr>
            <w:tcW w:w="753" w:type="dxa"/>
            <w:shd w:val="clear" w:color="auto" w:fill="D0CECE"/>
            <w:vAlign w:val="center"/>
          </w:tcPr>
          <w:p w14:paraId="00585746" w14:textId="77777777" w:rsidR="00A748CB" w:rsidRPr="00927F8D" w:rsidRDefault="00A748CB" w:rsidP="00584A74">
            <w:pPr>
              <w:widowControl/>
              <w:jc w:val="center"/>
              <w:rPr>
                <w:rFonts w:ascii="Times New Roman" w:hAnsi="Times New Roman" w:cs="Times New Roman"/>
              </w:rPr>
            </w:pPr>
          </w:p>
        </w:tc>
        <w:tc>
          <w:tcPr>
            <w:tcW w:w="656" w:type="dxa"/>
            <w:vAlign w:val="center"/>
          </w:tcPr>
          <w:p w14:paraId="4C4A5E52" w14:textId="77777777" w:rsidR="00A748CB" w:rsidRPr="00927F8D" w:rsidRDefault="00A748CB" w:rsidP="00584A74">
            <w:pPr>
              <w:widowControl/>
              <w:jc w:val="center"/>
              <w:rPr>
                <w:rFonts w:ascii="Times New Roman" w:hAnsi="Times New Roman" w:cs="Times New Roman"/>
              </w:rPr>
            </w:pPr>
          </w:p>
        </w:tc>
      </w:tr>
      <w:tr w:rsidR="00A748CB" w:rsidRPr="00927F8D" w14:paraId="4A7EAB7E" w14:textId="77777777" w:rsidTr="00A748CB">
        <w:trPr>
          <w:cantSplit/>
          <w:trHeight w:val="168"/>
          <w:jc w:val="center"/>
        </w:trPr>
        <w:tc>
          <w:tcPr>
            <w:tcW w:w="945" w:type="dxa"/>
            <w:vMerge w:val="restart"/>
            <w:shd w:val="clear" w:color="auto" w:fill="FFFFFF"/>
            <w:vAlign w:val="center"/>
          </w:tcPr>
          <w:p w14:paraId="2553B722" w14:textId="07B07A2F" w:rsidR="00A748CB" w:rsidRPr="00927F8D" w:rsidRDefault="00A748CB" w:rsidP="003006E0">
            <w:pPr>
              <w:widowControl/>
              <w:jc w:val="center"/>
              <w:rPr>
                <w:rFonts w:ascii="Times New Roman" w:hAnsi="Times New Roman" w:cs="Times New Roman"/>
              </w:rPr>
            </w:pPr>
            <w:r w:rsidRPr="00927F8D">
              <w:rPr>
                <w:rFonts w:ascii="Times New Roman" w:hAnsi="Times New Roman" w:cs="Times New Roman"/>
              </w:rPr>
              <w:t>措施项</w:t>
            </w:r>
          </w:p>
        </w:tc>
        <w:tc>
          <w:tcPr>
            <w:tcW w:w="636" w:type="dxa"/>
            <w:shd w:val="clear" w:color="auto" w:fill="FFFFFF"/>
            <w:vAlign w:val="center"/>
          </w:tcPr>
          <w:p w14:paraId="17A558AA" w14:textId="59A40589" w:rsidR="00A748CB" w:rsidRPr="00927F8D" w:rsidRDefault="00A748CB" w:rsidP="003006E0">
            <w:pPr>
              <w:widowControl/>
              <w:jc w:val="center"/>
              <w:rPr>
                <w:rFonts w:ascii="Times New Roman" w:hAnsi="Times New Roman" w:cs="Times New Roman"/>
              </w:rPr>
            </w:pPr>
            <w:r w:rsidRPr="00927F8D">
              <w:rPr>
                <w:rFonts w:ascii="Times New Roman" w:hAnsi="Times New Roman" w:cs="Times New Roman"/>
                <w:kern w:val="0"/>
              </w:rPr>
              <w:t>计量器具配备</w:t>
            </w:r>
          </w:p>
        </w:tc>
        <w:tc>
          <w:tcPr>
            <w:tcW w:w="5162" w:type="dxa"/>
            <w:shd w:val="clear" w:color="auto" w:fill="FFFFFF"/>
            <w:vAlign w:val="center"/>
          </w:tcPr>
          <w:p w14:paraId="20820C91" w14:textId="77777777" w:rsidR="00A748CB" w:rsidRPr="00927F8D" w:rsidRDefault="00A748CB" w:rsidP="003006E0">
            <w:pPr>
              <w:numPr>
                <w:ilvl w:val="0"/>
                <w:numId w:val="35"/>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准确划分商务楼宇建筑碳排放边界范围，碳源流识别无缺项。（</w:t>
            </w:r>
            <w:r w:rsidRPr="00927F8D">
              <w:rPr>
                <w:rFonts w:ascii="Times New Roman" w:hAnsi="Times New Roman" w:cs="Times New Roman"/>
                <w:kern w:val="0"/>
              </w:rPr>
              <w:t>1</w:t>
            </w:r>
            <w:r w:rsidRPr="00927F8D">
              <w:rPr>
                <w:rFonts w:ascii="Times New Roman" w:hAnsi="Times New Roman" w:cs="Times New Roman"/>
                <w:kern w:val="0"/>
              </w:rPr>
              <w:t>分）</w:t>
            </w:r>
          </w:p>
          <w:p w14:paraId="3828EC05" w14:textId="77777777" w:rsidR="00A748CB" w:rsidRPr="00927F8D" w:rsidRDefault="00A748CB" w:rsidP="003006E0">
            <w:pPr>
              <w:numPr>
                <w:ilvl w:val="0"/>
                <w:numId w:val="35"/>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计量器具配备率达到</w:t>
            </w:r>
            <w:r w:rsidRPr="00927F8D">
              <w:rPr>
                <w:rFonts w:ascii="Times New Roman" w:hAnsi="Times New Roman" w:cs="Times New Roman"/>
                <w:kern w:val="0"/>
              </w:rPr>
              <w:t>GB 17167</w:t>
            </w:r>
            <w:r w:rsidRPr="00927F8D">
              <w:rPr>
                <w:rFonts w:ascii="Times New Roman" w:hAnsi="Times New Roman" w:cs="Times New Roman"/>
                <w:kern w:val="0"/>
              </w:rPr>
              <w:t>相关要求。（</w:t>
            </w:r>
            <w:r w:rsidRPr="00927F8D">
              <w:rPr>
                <w:rFonts w:ascii="Times New Roman" w:hAnsi="Times New Roman" w:cs="Times New Roman"/>
                <w:kern w:val="0"/>
              </w:rPr>
              <w:t>1</w:t>
            </w:r>
            <w:r w:rsidRPr="00927F8D">
              <w:rPr>
                <w:rFonts w:ascii="Times New Roman" w:hAnsi="Times New Roman" w:cs="Times New Roman"/>
                <w:kern w:val="0"/>
              </w:rPr>
              <w:t>分）</w:t>
            </w:r>
          </w:p>
          <w:p w14:paraId="14F35163" w14:textId="77777777" w:rsidR="00A748CB" w:rsidRPr="00927F8D" w:rsidRDefault="00A748CB" w:rsidP="003006E0">
            <w:pPr>
              <w:numPr>
                <w:ilvl w:val="0"/>
                <w:numId w:val="35"/>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配备的计量器具准确度等级满足</w:t>
            </w:r>
            <w:r w:rsidRPr="00927F8D">
              <w:rPr>
                <w:rFonts w:ascii="Times New Roman" w:hAnsi="Times New Roman" w:cs="Times New Roman"/>
                <w:kern w:val="0"/>
              </w:rPr>
              <w:t>GB 17167</w:t>
            </w:r>
            <w:r w:rsidRPr="00927F8D">
              <w:rPr>
                <w:rFonts w:ascii="Times New Roman" w:hAnsi="Times New Roman" w:cs="Times New Roman"/>
                <w:kern w:val="0"/>
              </w:rPr>
              <w:t>规定。（</w:t>
            </w:r>
            <w:r w:rsidRPr="00927F8D">
              <w:rPr>
                <w:rFonts w:ascii="Times New Roman" w:hAnsi="Times New Roman" w:cs="Times New Roman"/>
                <w:kern w:val="0"/>
              </w:rPr>
              <w:t>1</w:t>
            </w:r>
            <w:r w:rsidRPr="00927F8D">
              <w:rPr>
                <w:rFonts w:ascii="Times New Roman" w:hAnsi="Times New Roman" w:cs="Times New Roman"/>
                <w:kern w:val="0"/>
              </w:rPr>
              <w:t>分）</w:t>
            </w:r>
          </w:p>
          <w:p w14:paraId="55860713" w14:textId="77777777" w:rsidR="00A748CB" w:rsidRPr="00927F8D" w:rsidRDefault="00A748CB" w:rsidP="003006E0">
            <w:pPr>
              <w:numPr>
                <w:ilvl w:val="0"/>
                <w:numId w:val="35"/>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各计量器具均在检定</w:t>
            </w:r>
            <w:r w:rsidRPr="00927F8D">
              <w:rPr>
                <w:rFonts w:ascii="Times New Roman" w:hAnsi="Times New Roman" w:cs="Times New Roman"/>
                <w:kern w:val="0"/>
              </w:rPr>
              <w:t>/</w:t>
            </w:r>
            <w:r w:rsidRPr="00927F8D">
              <w:rPr>
                <w:rFonts w:ascii="Times New Roman" w:hAnsi="Times New Roman" w:cs="Times New Roman"/>
                <w:kern w:val="0"/>
              </w:rPr>
              <w:t>校准有效期内。（</w:t>
            </w:r>
            <w:r w:rsidRPr="00927F8D">
              <w:rPr>
                <w:rFonts w:ascii="Times New Roman" w:hAnsi="Times New Roman" w:cs="Times New Roman"/>
                <w:kern w:val="0"/>
              </w:rPr>
              <w:t>1</w:t>
            </w:r>
            <w:r w:rsidRPr="00927F8D">
              <w:rPr>
                <w:rFonts w:ascii="Times New Roman" w:hAnsi="Times New Roman" w:cs="Times New Roman"/>
                <w:kern w:val="0"/>
              </w:rPr>
              <w:t>分）</w:t>
            </w:r>
          </w:p>
          <w:p w14:paraId="6D861F4D" w14:textId="11CA4204" w:rsidR="00A748CB" w:rsidRPr="00927F8D" w:rsidRDefault="00A748CB" w:rsidP="003006E0">
            <w:pPr>
              <w:numPr>
                <w:ilvl w:val="0"/>
                <w:numId w:val="35"/>
              </w:numPr>
              <w:spacing w:beforeLines="20" w:before="62" w:afterLines="20" w:after="62"/>
              <w:jc w:val="left"/>
              <w:rPr>
                <w:rFonts w:ascii="Times New Roman" w:hAnsi="Times New Roman" w:cs="Times New Roman"/>
              </w:rPr>
            </w:pPr>
            <w:r w:rsidRPr="00927F8D">
              <w:rPr>
                <w:rFonts w:ascii="Times New Roman" w:hAnsi="Times New Roman" w:cs="Times New Roman"/>
                <w:kern w:val="0"/>
              </w:rPr>
              <w:t>建立计量器具管理制度，严格执行并做好记录。（</w:t>
            </w:r>
            <w:r w:rsidRPr="00927F8D">
              <w:rPr>
                <w:rFonts w:ascii="Times New Roman" w:hAnsi="Times New Roman" w:cs="Times New Roman"/>
                <w:kern w:val="0"/>
              </w:rPr>
              <w:t>1</w:t>
            </w:r>
            <w:r w:rsidRPr="00927F8D">
              <w:rPr>
                <w:rFonts w:ascii="Times New Roman" w:hAnsi="Times New Roman" w:cs="Times New Roman"/>
                <w:kern w:val="0"/>
              </w:rPr>
              <w:t>分）</w:t>
            </w:r>
          </w:p>
        </w:tc>
        <w:tc>
          <w:tcPr>
            <w:tcW w:w="753" w:type="dxa"/>
            <w:shd w:val="clear" w:color="auto" w:fill="FFFFFF"/>
            <w:vAlign w:val="center"/>
          </w:tcPr>
          <w:p w14:paraId="4D6BCE00" w14:textId="77777777" w:rsidR="00A748CB" w:rsidRPr="00927F8D" w:rsidRDefault="00A748CB" w:rsidP="003006E0">
            <w:pPr>
              <w:widowControl/>
              <w:jc w:val="center"/>
              <w:rPr>
                <w:rFonts w:ascii="Times New Roman" w:hAnsi="Times New Roman" w:cs="Times New Roman"/>
              </w:rPr>
            </w:pPr>
            <w:r w:rsidRPr="00927F8D">
              <w:rPr>
                <w:rFonts w:ascii="Times New Roman" w:hAnsi="Times New Roman" w:cs="Times New Roman"/>
                <w:kern w:val="0"/>
              </w:rPr>
              <w:t>5</w:t>
            </w:r>
          </w:p>
        </w:tc>
        <w:tc>
          <w:tcPr>
            <w:tcW w:w="656" w:type="dxa"/>
            <w:shd w:val="clear" w:color="auto" w:fill="FFFFFF"/>
            <w:vAlign w:val="center"/>
          </w:tcPr>
          <w:p w14:paraId="68922ABE" w14:textId="77777777" w:rsidR="00A748CB" w:rsidRPr="00927F8D" w:rsidRDefault="00A748CB" w:rsidP="003006E0">
            <w:pPr>
              <w:widowControl/>
              <w:jc w:val="center"/>
              <w:rPr>
                <w:rFonts w:ascii="Times New Roman" w:hAnsi="Times New Roman" w:cs="Times New Roman"/>
              </w:rPr>
            </w:pPr>
          </w:p>
        </w:tc>
      </w:tr>
      <w:tr w:rsidR="00A748CB" w:rsidRPr="00927F8D" w14:paraId="0D5C7F1A" w14:textId="77777777" w:rsidTr="00A748CB">
        <w:trPr>
          <w:cantSplit/>
          <w:trHeight w:val="70"/>
          <w:jc w:val="center"/>
        </w:trPr>
        <w:tc>
          <w:tcPr>
            <w:tcW w:w="945" w:type="dxa"/>
            <w:vMerge/>
            <w:shd w:val="clear" w:color="auto" w:fill="FFFFFF"/>
            <w:vAlign w:val="center"/>
          </w:tcPr>
          <w:p w14:paraId="7885CCE6" w14:textId="77777777" w:rsidR="00A748CB" w:rsidRPr="00927F8D" w:rsidRDefault="00A748CB" w:rsidP="003006E0">
            <w:pPr>
              <w:jc w:val="center"/>
              <w:rPr>
                <w:rFonts w:ascii="Times New Roman" w:hAnsi="Times New Roman" w:cs="Times New Roman"/>
              </w:rPr>
            </w:pPr>
          </w:p>
        </w:tc>
        <w:tc>
          <w:tcPr>
            <w:tcW w:w="636" w:type="dxa"/>
            <w:shd w:val="clear" w:color="auto" w:fill="FFFFFF"/>
            <w:vAlign w:val="center"/>
          </w:tcPr>
          <w:p w14:paraId="40128260" w14:textId="71A3E0D2" w:rsidR="00A748CB" w:rsidRPr="00927F8D" w:rsidRDefault="00A748CB" w:rsidP="003006E0">
            <w:pPr>
              <w:widowControl/>
              <w:jc w:val="center"/>
              <w:rPr>
                <w:rFonts w:ascii="Times New Roman" w:hAnsi="Times New Roman" w:cs="Times New Roman"/>
              </w:rPr>
            </w:pPr>
            <w:r w:rsidRPr="00927F8D">
              <w:rPr>
                <w:rFonts w:ascii="Times New Roman" w:hAnsi="Times New Roman" w:cs="Times New Roman"/>
                <w:kern w:val="0"/>
              </w:rPr>
              <w:t>数据计量溯源</w:t>
            </w:r>
          </w:p>
        </w:tc>
        <w:tc>
          <w:tcPr>
            <w:tcW w:w="5162" w:type="dxa"/>
            <w:shd w:val="clear" w:color="auto" w:fill="FFFFFF"/>
            <w:vAlign w:val="center"/>
          </w:tcPr>
          <w:p w14:paraId="65D81CEC" w14:textId="77777777" w:rsidR="00A748CB" w:rsidRPr="00927F8D" w:rsidRDefault="00A748CB" w:rsidP="003006E0">
            <w:pPr>
              <w:numPr>
                <w:ilvl w:val="0"/>
                <w:numId w:val="36"/>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能源活动数据具备完整的溯源性。（</w:t>
            </w:r>
            <w:r w:rsidRPr="00927F8D">
              <w:rPr>
                <w:rFonts w:ascii="Times New Roman" w:hAnsi="Times New Roman" w:cs="Times New Roman"/>
                <w:kern w:val="0"/>
              </w:rPr>
              <w:t>1</w:t>
            </w:r>
            <w:r w:rsidRPr="00927F8D">
              <w:rPr>
                <w:rFonts w:ascii="Times New Roman" w:hAnsi="Times New Roman" w:cs="Times New Roman"/>
                <w:kern w:val="0"/>
              </w:rPr>
              <w:t>分）</w:t>
            </w:r>
          </w:p>
          <w:p w14:paraId="2EDA6B71" w14:textId="77777777" w:rsidR="00A748CB" w:rsidRPr="00927F8D" w:rsidRDefault="00A748CB" w:rsidP="003006E0">
            <w:pPr>
              <w:numPr>
                <w:ilvl w:val="0"/>
                <w:numId w:val="36"/>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非能</w:t>
            </w:r>
            <w:proofErr w:type="gramStart"/>
            <w:r w:rsidRPr="00927F8D">
              <w:rPr>
                <w:rFonts w:ascii="Times New Roman" w:hAnsi="Times New Roman" w:cs="Times New Roman"/>
                <w:kern w:val="0"/>
              </w:rPr>
              <w:t>源材料</w:t>
            </w:r>
            <w:proofErr w:type="gramEnd"/>
            <w:r w:rsidRPr="00927F8D">
              <w:rPr>
                <w:rFonts w:ascii="Times New Roman" w:hAnsi="Times New Roman" w:cs="Times New Roman"/>
                <w:kern w:val="0"/>
              </w:rPr>
              <w:t>的活动数据具备完整的溯源性。（</w:t>
            </w:r>
            <w:r w:rsidRPr="00927F8D">
              <w:rPr>
                <w:rFonts w:ascii="Times New Roman" w:hAnsi="Times New Roman" w:cs="Times New Roman"/>
                <w:kern w:val="0"/>
              </w:rPr>
              <w:t>1</w:t>
            </w:r>
            <w:r w:rsidRPr="00927F8D">
              <w:rPr>
                <w:rFonts w:ascii="Times New Roman" w:hAnsi="Times New Roman" w:cs="Times New Roman"/>
                <w:kern w:val="0"/>
              </w:rPr>
              <w:t>分）</w:t>
            </w:r>
          </w:p>
          <w:p w14:paraId="0C58A280" w14:textId="77777777" w:rsidR="00A748CB" w:rsidRPr="00927F8D" w:rsidRDefault="00A748CB" w:rsidP="003006E0">
            <w:pPr>
              <w:numPr>
                <w:ilvl w:val="0"/>
                <w:numId w:val="36"/>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各类能源的碳排放因子具备完整的溯源性。（</w:t>
            </w:r>
            <w:r w:rsidRPr="00927F8D">
              <w:rPr>
                <w:rFonts w:ascii="Times New Roman" w:hAnsi="Times New Roman" w:cs="Times New Roman"/>
                <w:kern w:val="0"/>
              </w:rPr>
              <w:t>1</w:t>
            </w:r>
            <w:r w:rsidRPr="00927F8D">
              <w:rPr>
                <w:rFonts w:ascii="Times New Roman" w:hAnsi="Times New Roman" w:cs="Times New Roman"/>
                <w:kern w:val="0"/>
              </w:rPr>
              <w:t>分）</w:t>
            </w:r>
          </w:p>
          <w:p w14:paraId="3F5EB0D0" w14:textId="77777777" w:rsidR="00A748CB" w:rsidRPr="00927F8D" w:rsidRDefault="00A748CB" w:rsidP="003006E0">
            <w:pPr>
              <w:numPr>
                <w:ilvl w:val="0"/>
                <w:numId w:val="36"/>
              </w:numPr>
              <w:spacing w:beforeLines="20" w:before="62" w:afterLines="20" w:after="62"/>
              <w:jc w:val="left"/>
              <w:rPr>
                <w:rFonts w:ascii="Times New Roman" w:hAnsi="Times New Roman" w:cs="Times New Roman"/>
                <w:kern w:val="0"/>
              </w:rPr>
            </w:pPr>
            <w:r w:rsidRPr="00927F8D">
              <w:rPr>
                <w:rFonts w:ascii="Times New Roman" w:hAnsi="Times New Roman" w:cs="Times New Roman"/>
                <w:kern w:val="0"/>
              </w:rPr>
              <w:t>各类非能</w:t>
            </w:r>
            <w:proofErr w:type="gramStart"/>
            <w:r w:rsidRPr="00927F8D">
              <w:rPr>
                <w:rFonts w:ascii="Times New Roman" w:hAnsi="Times New Roman" w:cs="Times New Roman"/>
                <w:kern w:val="0"/>
              </w:rPr>
              <w:t>源材料</w:t>
            </w:r>
            <w:proofErr w:type="gramEnd"/>
            <w:r w:rsidRPr="00927F8D">
              <w:rPr>
                <w:rFonts w:ascii="Times New Roman" w:hAnsi="Times New Roman" w:cs="Times New Roman"/>
                <w:kern w:val="0"/>
              </w:rPr>
              <w:t>的碳排放因子具备完整的溯源性。（</w:t>
            </w:r>
            <w:r w:rsidRPr="00927F8D">
              <w:rPr>
                <w:rFonts w:ascii="Times New Roman" w:hAnsi="Times New Roman" w:cs="Times New Roman"/>
                <w:kern w:val="0"/>
              </w:rPr>
              <w:t>1</w:t>
            </w:r>
            <w:r w:rsidRPr="00927F8D">
              <w:rPr>
                <w:rFonts w:ascii="Times New Roman" w:hAnsi="Times New Roman" w:cs="Times New Roman"/>
                <w:kern w:val="0"/>
              </w:rPr>
              <w:t>分）</w:t>
            </w:r>
          </w:p>
          <w:p w14:paraId="7371B36E" w14:textId="2EB1EAC3" w:rsidR="00A748CB" w:rsidRPr="00927F8D" w:rsidRDefault="00A748CB" w:rsidP="003006E0">
            <w:pPr>
              <w:numPr>
                <w:ilvl w:val="0"/>
                <w:numId w:val="36"/>
              </w:numPr>
              <w:spacing w:beforeLines="20" w:before="62" w:afterLines="20" w:after="62"/>
              <w:jc w:val="left"/>
              <w:rPr>
                <w:rFonts w:ascii="Times New Roman" w:hAnsi="Times New Roman" w:cs="Times New Roman"/>
              </w:rPr>
            </w:pPr>
            <w:r w:rsidRPr="00927F8D">
              <w:rPr>
                <w:rFonts w:ascii="Times New Roman" w:hAnsi="Times New Roman" w:cs="Times New Roman"/>
                <w:kern w:val="0"/>
              </w:rPr>
              <w:t>碳排放核算结果具备对应的不确定度分析。（</w:t>
            </w:r>
            <w:r w:rsidRPr="00927F8D">
              <w:rPr>
                <w:rFonts w:ascii="Times New Roman" w:hAnsi="Times New Roman" w:cs="Times New Roman"/>
                <w:kern w:val="0"/>
              </w:rPr>
              <w:t>1</w:t>
            </w:r>
            <w:r w:rsidRPr="00927F8D">
              <w:rPr>
                <w:rFonts w:ascii="Times New Roman" w:hAnsi="Times New Roman" w:cs="Times New Roman"/>
                <w:kern w:val="0"/>
              </w:rPr>
              <w:t>分）</w:t>
            </w:r>
          </w:p>
        </w:tc>
        <w:tc>
          <w:tcPr>
            <w:tcW w:w="753" w:type="dxa"/>
            <w:shd w:val="clear" w:color="auto" w:fill="FFFFFF"/>
            <w:vAlign w:val="center"/>
          </w:tcPr>
          <w:p w14:paraId="6BFD693C" w14:textId="77777777" w:rsidR="00A748CB" w:rsidRPr="00927F8D" w:rsidRDefault="00A748CB" w:rsidP="003006E0">
            <w:pPr>
              <w:widowControl/>
              <w:jc w:val="center"/>
              <w:rPr>
                <w:rFonts w:ascii="Times New Roman" w:hAnsi="Times New Roman" w:cs="Times New Roman"/>
              </w:rPr>
            </w:pPr>
            <w:r w:rsidRPr="00927F8D">
              <w:rPr>
                <w:rFonts w:ascii="Times New Roman" w:hAnsi="Times New Roman" w:cs="Times New Roman"/>
                <w:kern w:val="0"/>
              </w:rPr>
              <w:t>5</w:t>
            </w:r>
          </w:p>
        </w:tc>
        <w:tc>
          <w:tcPr>
            <w:tcW w:w="656" w:type="dxa"/>
            <w:shd w:val="clear" w:color="auto" w:fill="FFFFFF"/>
            <w:vAlign w:val="center"/>
          </w:tcPr>
          <w:p w14:paraId="6CE44CA0" w14:textId="77777777" w:rsidR="00A748CB" w:rsidRPr="00927F8D" w:rsidRDefault="00A748CB" w:rsidP="003006E0">
            <w:pPr>
              <w:widowControl/>
              <w:jc w:val="center"/>
              <w:rPr>
                <w:rFonts w:ascii="Times New Roman" w:hAnsi="Times New Roman" w:cs="Times New Roman"/>
              </w:rPr>
            </w:pPr>
          </w:p>
        </w:tc>
      </w:tr>
      <w:tr w:rsidR="00A748CB" w:rsidRPr="00927F8D" w14:paraId="165F8304" w14:textId="77777777" w:rsidTr="00A748CB">
        <w:trPr>
          <w:cantSplit/>
          <w:trHeight w:val="285"/>
          <w:jc w:val="center"/>
        </w:trPr>
        <w:tc>
          <w:tcPr>
            <w:tcW w:w="6743" w:type="dxa"/>
            <w:gridSpan w:val="3"/>
            <w:shd w:val="clear" w:color="auto" w:fill="FFFFFF"/>
            <w:vAlign w:val="center"/>
          </w:tcPr>
          <w:p w14:paraId="3084CE5B" w14:textId="77777777" w:rsidR="00A748CB" w:rsidRPr="00927F8D" w:rsidRDefault="00A748CB" w:rsidP="00584A74">
            <w:pPr>
              <w:widowControl/>
              <w:jc w:val="left"/>
              <w:rPr>
                <w:rFonts w:ascii="Times New Roman" w:hAnsi="Times New Roman" w:cs="Times New Roman"/>
              </w:rPr>
            </w:pPr>
            <w:r w:rsidRPr="00927F8D">
              <w:rPr>
                <w:rFonts w:ascii="Times New Roman" w:hAnsi="Times New Roman" w:cs="Times New Roman"/>
              </w:rPr>
              <w:t>合计</w:t>
            </w:r>
          </w:p>
        </w:tc>
        <w:tc>
          <w:tcPr>
            <w:tcW w:w="753" w:type="dxa"/>
            <w:shd w:val="clear" w:color="auto" w:fill="FFFFFF"/>
            <w:vAlign w:val="center"/>
          </w:tcPr>
          <w:p w14:paraId="71ED3E97" w14:textId="77777777" w:rsidR="00A748CB" w:rsidRPr="00927F8D" w:rsidRDefault="00A748CB" w:rsidP="00584A74">
            <w:pPr>
              <w:widowControl/>
              <w:jc w:val="center"/>
              <w:rPr>
                <w:rFonts w:ascii="Times New Roman" w:hAnsi="Times New Roman" w:cs="Times New Roman"/>
              </w:rPr>
            </w:pPr>
            <w:r w:rsidRPr="00927F8D">
              <w:rPr>
                <w:rFonts w:ascii="Times New Roman" w:hAnsi="Times New Roman" w:cs="Times New Roman"/>
              </w:rPr>
              <w:t>10</w:t>
            </w:r>
          </w:p>
        </w:tc>
        <w:tc>
          <w:tcPr>
            <w:tcW w:w="656" w:type="dxa"/>
            <w:shd w:val="clear" w:color="auto" w:fill="FFFFFF"/>
            <w:vAlign w:val="center"/>
          </w:tcPr>
          <w:p w14:paraId="1A6E592B" w14:textId="77777777" w:rsidR="00A748CB" w:rsidRPr="00927F8D" w:rsidRDefault="00A748CB" w:rsidP="00584A74">
            <w:pPr>
              <w:widowControl/>
              <w:jc w:val="center"/>
              <w:rPr>
                <w:rFonts w:ascii="Times New Roman" w:hAnsi="Times New Roman" w:cs="Times New Roman"/>
              </w:rPr>
            </w:pPr>
          </w:p>
        </w:tc>
      </w:tr>
    </w:tbl>
    <w:p w14:paraId="5DE72AF5" w14:textId="77777777" w:rsidR="00304F29" w:rsidRPr="00927F8D" w:rsidRDefault="00304F29" w:rsidP="00304F29">
      <w:pPr>
        <w:rPr>
          <w:rFonts w:ascii="Times New Roman" w:hAnsi="Times New Roman" w:cs="Times New Roman"/>
        </w:rPr>
      </w:pPr>
    </w:p>
    <w:p w14:paraId="13F92429" w14:textId="77777777" w:rsidR="00304F29" w:rsidRPr="00927F8D" w:rsidRDefault="00304F29" w:rsidP="00304F29">
      <w:pPr>
        <w:rPr>
          <w:rFonts w:ascii="Times New Roman" w:hAnsi="Times New Roman" w:cs="Times New Roman"/>
        </w:rPr>
      </w:pPr>
    </w:p>
    <w:p w14:paraId="35A25C4A" w14:textId="77777777" w:rsidR="00304F29" w:rsidRPr="00927F8D" w:rsidRDefault="00304F29" w:rsidP="00304F29">
      <w:pPr>
        <w:rPr>
          <w:rFonts w:ascii="Times New Roman" w:hAnsi="Times New Roman" w:cs="Times New Roman"/>
        </w:rPr>
      </w:pPr>
    </w:p>
    <w:p w14:paraId="1F093512" w14:textId="77777777" w:rsidR="00304F29" w:rsidRPr="00927F8D" w:rsidRDefault="00304F29" w:rsidP="00304F29">
      <w:pPr>
        <w:rPr>
          <w:rFonts w:ascii="Times New Roman" w:hAnsi="Times New Roman" w:cs="Times New Roman"/>
        </w:rPr>
      </w:pPr>
    </w:p>
    <w:p w14:paraId="70EDF60D" w14:textId="77777777" w:rsidR="00304F29" w:rsidRPr="00927F8D" w:rsidRDefault="00304F29" w:rsidP="00304F29">
      <w:pPr>
        <w:rPr>
          <w:rFonts w:ascii="Times New Roman" w:hAnsi="Times New Roman" w:cs="Times New Roman"/>
        </w:rPr>
      </w:pPr>
    </w:p>
    <w:p w14:paraId="073E510B" w14:textId="77777777" w:rsidR="00304F29" w:rsidRPr="00927F8D" w:rsidRDefault="00304F29" w:rsidP="00304F29">
      <w:pPr>
        <w:rPr>
          <w:rFonts w:ascii="Times New Roman" w:hAnsi="Times New Roman" w:cs="Times New Roman"/>
        </w:rPr>
      </w:pPr>
    </w:p>
    <w:p w14:paraId="31909E45" w14:textId="77777777" w:rsidR="00304F29" w:rsidRPr="00927F8D" w:rsidRDefault="00304F29" w:rsidP="00304F29">
      <w:pPr>
        <w:rPr>
          <w:rFonts w:ascii="Times New Roman" w:hAnsi="Times New Roman" w:cs="Times New Roman"/>
        </w:rPr>
      </w:pPr>
    </w:p>
    <w:p w14:paraId="704DC93C" w14:textId="77777777" w:rsidR="00304F29" w:rsidRPr="00927F8D" w:rsidRDefault="00304F29" w:rsidP="00304F29">
      <w:pPr>
        <w:rPr>
          <w:rFonts w:ascii="Times New Roman" w:hAnsi="Times New Roman" w:cs="Times New Roman"/>
        </w:rPr>
      </w:pPr>
    </w:p>
    <w:p w14:paraId="42E05AAB" w14:textId="77777777" w:rsidR="00304F29" w:rsidRPr="00927F8D" w:rsidRDefault="00304F29" w:rsidP="00304F29">
      <w:pPr>
        <w:rPr>
          <w:rFonts w:ascii="Times New Roman" w:hAnsi="Times New Roman" w:cs="Times New Roman"/>
        </w:rPr>
      </w:pPr>
    </w:p>
    <w:p w14:paraId="76A3A617" w14:textId="77777777" w:rsidR="00304F29" w:rsidRPr="00927F8D" w:rsidRDefault="00304F29" w:rsidP="00304F29">
      <w:pPr>
        <w:rPr>
          <w:rFonts w:ascii="Times New Roman" w:hAnsi="Times New Roman" w:cs="Times New Roman"/>
        </w:rPr>
      </w:pPr>
    </w:p>
    <w:p w14:paraId="32E501C4" w14:textId="77777777" w:rsidR="00304F29" w:rsidRPr="00927F8D" w:rsidRDefault="00304F29" w:rsidP="00304F29">
      <w:pPr>
        <w:rPr>
          <w:rFonts w:ascii="Times New Roman" w:hAnsi="Times New Roman" w:cs="Times New Roman"/>
        </w:rPr>
      </w:pPr>
    </w:p>
    <w:p w14:paraId="6BFB3951" w14:textId="42ECB255" w:rsidR="00032C7C" w:rsidRPr="00927F8D" w:rsidRDefault="00032C7C" w:rsidP="00032C7C">
      <w:pPr>
        <w:widowControl/>
        <w:jc w:val="center"/>
        <w:outlineLvl w:val="2"/>
        <w:rPr>
          <w:rFonts w:ascii="Times New Roman" w:eastAsia="宋体" w:hAnsi="Times New Roman" w:cs="Times New Roman"/>
          <w:b/>
          <w:bCs/>
          <w:sz w:val="24"/>
          <w:szCs w:val="32"/>
        </w:rPr>
      </w:pPr>
      <w:bookmarkStart w:id="57" w:name="_Toc168414259"/>
      <w:r w:rsidRPr="00927F8D">
        <w:rPr>
          <w:rFonts w:ascii="Times New Roman" w:eastAsia="宋体" w:hAnsi="Times New Roman" w:cs="Times New Roman"/>
          <w:b/>
          <w:bCs/>
          <w:sz w:val="24"/>
          <w:szCs w:val="32"/>
        </w:rPr>
        <w:lastRenderedPageBreak/>
        <w:t xml:space="preserve">9.1 </w:t>
      </w:r>
      <w:r w:rsidRPr="00927F8D">
        <w:rPr>
          <w:rFonts w:ascii="Times New Roman" w:eastAsia="宋体" w:hAnsi="Times New Roman" w:cs="Times New Roman"/>
          <w:b/>
          <w:bCs/>
          <w:sz w:val="24"/>
          <w:szCs w:val="32"/>
        </w:rPr>
        <w:t>控制项</w:t>
      </w:r>
      <w:bookmarkEnd w:id="57"/>
    </w:p>
    <w:p w14:paraId="53F96948" w14:textId="1FEADEE5" w:rsidR="005C43F7" w:rsidRPr="00927F8D" w:rsidRDefault="005C43F7" w:rsidP="005C43F7">
      <w:pPr>
        <w:pStyle w:val="4"/>
        <w:rPr>
          <w:sz w:val="24"/>
          <w:szCs w:val="24"/>
        </w:rPr>
      </w:pPr>
      <w:r w:rsidRPr="00927F8D">
        <w:rPr>
          <w:sz w:val="24"/>
          <w:szCs w:val="24"/>
        </w:rPr>
        <w:t xml:space="preserve">9.2.1 </w:t>
      </w:r>
      <w:r w:rsidRPr="00927F8D">
        <w:rPr>
          <w:sz w:val="24"/>
          <w:szCs w:val="24"/>
        </w:rPr>
        <w:t>碳排放活动数据的计量要求应符合表</w:t>
      </w:r>
      <w:r w:rsidRPr="00927F8D">
        <w:rPr>
          <w:sz w:val="24"/>
          <w:szCs w:val="24"/>
        </w:rPr>
        <w:t>1</w:t>
      </w:r>
      <w:r w:rsidRPr="00927F8D">
        <w:rPr>
          <w:sz w:val="24"/>
          <w:szCs w:val="24"/>
        </w:rPr>
        <w:t>规定。</w:t>
      </w:r>
    </w:p>
    <w:p w14:paraId="2248D0B7"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表</w:t>
      </w:r>
      <w:r w:rsidRPr="00927F8D">
        <w:rPr>
          <w:rFonts w:ascii="Times New Roman" w:hAnsi="Times New Roman" w:cs="Times New Roman"/>
          <w:szCs w:val="21"/>
        </w:rPr>
        <w:t xml:space="preserve">1 </w:t>
      </w:r>
      <w:r w:rsidRPr="00927F8D">
        <w:rPr>
          <w:rFonts w:ascii="Times New Roman" w:hAnsi="Times New Roman" w:cs="Times New Roman"/>
          <w:szCs w:val="21"/>
        </w:rPr>
        <w:t>运行阶段碳排放活动数据计量特性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2827"/>
        <w:gridCol w:w="1661"/>
      </w:tblGrid>
      <w:tr w:rsidR="005C43F7" w:rsidRPr="00927F8D" w14:paraId="18B5A6E4" w14:textId="77777777" w:rsidTr="00584A74">
        <w:trPr>
          <w:jc w:val="center"/>
        </w:trPr>
        <w:tc>
          <w:tcPr>
            <w:tcW w:w="2295" w:type="pct"/>
            <w:shd w:val="clear" w:color="auto" w:fill="auto"/>
            <w:vAlign w:val="center"/>
          </w:tcPr>
          <w:p w14:paraId="5E7BC2FD"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碳源流</w:t>
            </w:r>
          </w:p>
        </w:tc>
        <w:tc>
          <w:tcPr>
            <w:tcW w:w="1704" w:type="pct"/>
            <w:shd w:val="clear" w:color="auto" w:fill="auto"/>
            <w:vAlign w:val="center"/>
          </w:tcPr>
          <w:p w14:paraId="4CF43AD4"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计量器具</w:t>
            </w:r>
          </w:p>
        </w:tc>
        <w:tc>
          <w:tcPr>
            <w:tcW w:w="1001" w:type="pct"/>
            <w:shd w:val="clear" w:color="auto" w:fill="auto"/>
            <w:vAlign w:val="center"/>
          </w:tcPr>
          <w:p w14:paraId="5081A577"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准确度等级要求</w:t>
            </w:r>
          </w:p>
        </w:tc>
      </w:tr>
      <w:tr w:rsidR="005C43F7" w:rsidRPr="00927F8D" w14:paraId="766FC9F8" w14:textId="77777777" w:rsidTr="00584A74">
        <w:trPr>
          <w:trHeight w:val="655"/>
          <w:jc w:val="center"/>
        </w:trPr>
        <w:tc>
          <w:tcPr>
            <w:tcW w:w="2295" w:type="pct"/>
            <w:shd w:val="clear" w:color="auto" w:fill="auto"/>
            <w:vAlign w:val="center"/>
          </w:tcPr>
          <w:p w14:paraId="0BD03872"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固体燃料（例：煤炭）</w:t>
            </w:r>
          </w:p>
        </w:tc>
        <w:tc>
          <w:tcPr>
            <w:tcW w:w="1704" w:type="pct"/>
            <w:shd w:val="clear" w:color="auto" w:fill="auto"/>
            <w:vAlign w:val="center"/>
          </w:tcPr>
          <w:p w14:paraId="4E12290E"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电子秤、地秤、皮带秤</w:t>
            </w:r>
          </w:p>
        </w:tc>
        <w:tc>
          <w:tcPr>
            <w:tcW w:w="1001" w:type="pct"/>
            <w:vMerge w:val="restart"/>
            <w:shd w:val="clear" w:color="auto" w:fill="auto"/>
            <w:vAlign w:val="center"/>
          </w:tcPr>
          <w:p w14:paraId="29BDEE68" w14:textId="77777777" w:rsidR="005C43F7" w:rsidRPr="00927F8D" w:rsidRDefault="005C43F7" w:rsidP="00584A74">
            <w:pPr>
              <w:spacing w:before="65" w:after="65"/>
              <w:rPr>
                <w:rFonts w:ascii="Times New Roman" w:hAnsi="Times New Roman" w:cs="Times New Roman"/>
                <w:szCs w:val="21"/>
              </w:rPr>
            </w:pPr>
            <w:r w:rsidRPr="00927F8D">
              <w:rPr>
                <w:rFonts w:ascii="Times New Roman" w:hAnsi="Times New Roman" w:cs="Times New Roman"/>
                <w:szCs w:val="21"/>
              </w:rPr>
              <w:t>满足</w:t>
            </w:r>
            <w:r w:rsidRPr="00927F8D">
              <w:rPr>
                <w:rFonts w:ascii="Times New Roman" w:hAnsi="Times New Roman" w:cs="Times New Roman"/>
                <w:szCs w:val="21"/>
              </w:rPr>
              <w:t>GB 17167</w:t>
            </w:r>
            <w:r w:rsidRPr="00927F8D">
              <w:rPr>
                <w:rFonts w:ascii="Times New Roman" w:hAnsi="Times New Roman" w:cs="Times New Roman"/>
                <w:szCs w:val="21"/>
              </w:rPr>
              <w:t>《用能单位能源计量器具配备和管理通则》规定的准确度等级要求</w:t>
            </w:r>
          </w:p>
        </w:tc>
      </w:tr>
      <w:tr w:rsidR="005C43F7" w:rsidRPr="00927F8D" w14:paraId="22E1B93D" w14:textId="77777777" w:rsidTr="00584A74">
        <w:trPr>
          <w:jc w:val="center"/>
        </w:trPr>
        <w:tc>
          <w:tcPr>
            <w:tcW w:w="2295" w:type="pct"/>
            <w:shd w:val="clear" w:color="auto" w:fill="auto"/>
            <w:vAlign w:val="center"/>
          </w:tcPr>
          <w:p w14:paraId="39A42628"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液体燃油（例：汽油、柴油）</w:t>
            </w:r>
          </w:p>
        </w:tc>
        <w:tc>
          <w:tcPr>
            <w:tcW w:w="1704" w:type="pct"/>
            <w:shd w:val="clear" w:color="auto" w:fill="auto"/>
            <w:vAlign w:val="center"/>
          </w:tcPr>
          <w:p w14:paraId="69589822"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流量计</w:t>
            </w:r>
          </w:p>
        </w:tc>
        <w:tc>
          <w:tcPr>
            <w:tcW w:w="1001" w:type="pct"/>
            <w:vMerge/>
            <w:shd w:val="clear" w:color="auto" w:fill="auto"/>
            <w:vAlign w:val="center"/>
          </w:tcPr>
          <w:p w14:paraId="06D134C2" w14:textId="77777777" w:rsidR="005C43F7" w:rsidRPr="00927F8D" w:rsidRDefault="005C43F7" w:rsidP="005C43F7">
            <w:pPr>
              <w:numPr>
                <w:ilvl w:val="0"/>
                <w:numId w:val="6"/>
              </w:numPr>
              <w:adjustRightInd w:val="0"/>
              <w:spacing w:before="65" w:after="65"/>
              <w:jc w:val="center"/>
              <w:rPr>
                <w:rFonts w:ascii="Times New Roman" w:hAnsi="Times New Roman" w:cs="Times New Roman"/>
                <w:szCs w:val="21"/>
              </w:rPr>
            </w:pPr>
          </w:p>
        </w:tc>
      </w:tr>
      <w:tr w:rsidR="005C43F7" w:rsidRPr="00927F8D" w14:paraId="469CDA2D" w14:textId="77777777" w:rsidTr="00584A74">
        <w:trPr>
          <w:jc w:val="center"/>
        </w:trPr>
        <w:tc>
          <w:tcPr>
            <w:tcW w:w="2295" w:type="pct"/>
            <w:shd w:val="clear" w:color="auto" w:fill="auto"/>
            <w:vAlign w:val="center"/>
          </w:tcPr>
          <w:p w14:paraId="488C2CEE"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气体燃料（例：天然气）</w:t>
            </w:r>
          </w:p>
        </w:tc>
        <w:tc>
          <w:tcPr>
            <w:tcW w:w="1704" w:type="pct"/>
            <w:shd w:val="clear" w:color="auto" w:fill="auto"/>
            <w:vAlign w:val="center"/>
          </w:tcPr>
          <w:p w14:paraId="44A48326"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燃气表</w:t>
            </w:r>
          </w:p>
        </w:tc>
        <w:tc>
          <w:tcPr>
            <w:tcW w:w="1001" w:type="pct"/>
            <w:vMerge/>
            <w:shd w:val="clear" w:color="auto" w:fill="auto"/>
            <w:vAlign w:val="center"/>
          </w:tcPr>
          <w:p w14:paraId="764816BA" w14:textId="77777777" w:rsidR="005C43F7" w:rsidRPr="00927F8D" w:rsidRDefault="005C43F7" w:rsidP="005C43F7">
            <w:pPr>
              <w:numPr>
                <w:ilvl w:val="0"/>
                <w:numId w:val="6"/>
              </w:numPr>
              <w:adjustRightInd w:val="0"/>
              <w:spacing w:before="65" w:after="65"/>
              <w:jc w:val="center"/>
              <w:rPr>
                <w:rFonts w:ascii="Times New Roman" w:hAnsi="Times New Roman" w:cs="Times New Roman"/>
                <w:szCs w:val="21"/>
              </w:rPr>
            </w:pPr>
          </w:p>
        </w:tc>
      </w:tr>
      <w:tr w:rsidR="005C43F7" w:rsidRPr="00927F8D" w14:paraId="5483F5D6" w14:textId="77777777" w:rsidTr="00584A74">
        <w:trPr>
          <w:jc w:val="center"/>
        </w:trPr>
        <w:tc>
          <w:tcPr>
            <w:tcW w:w="2295" w:type="pct"/>
            <w:shd w:val="clear" w:color="auto" w:fill="auto"/>
            <w:vAlign w:val="center"/>
          </w:tcPr>
          <w:p w14:paraId="0A6ACCE3"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净购入电力</w:t>
            </w:r>
          </w:p>
        </w:tc>
        <w:tc>
          <w:tcPr>
            <w:tcW w:w="1704" w:type="pct"/>
            <w:shd w:val="clear" w:color="auto" w:fill="auto"/>
            <w:vAlign w:val="center"/>
          </w:tcPr>
          <w:p w14:paraId="3E42E074"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电能表</w:t>
            </w:r>
          </w:p>
        </w:tc>
        <w:tc>
          <w:tcPr>
            <w:tcW w:w="1001" w:type="pct"/>
            <w:vMerge/>
            <w:shd w:val="clear" w:color="auto" w:fill="auto"/>
            <w:vAlign w:val="center"/>
          </w:tcPr>
          <w:p w14:paraId="26A9A0A1" w14:textId="77777777" w:rsidR="005C43F7" w:rsidRPr="00927F8D" w:rsidRDefault="005C43F7" w:rsidP="005C43F7">
            <w:pPr>
              <w:numPr>
                <w:ilvl w:val="0"/>
                <w:numId w:val="6"/>
              </w:numPr>
              <w:adjustRightInd w:val="0"/>
              <w:spacing w:before="65" w:after="65"/>
              <w:jc w:val="center"/>
              <w:rPr>
                <w:rFonts w:ascii="Times New Roman" w:hAnsi="Times New Roman" w:cs="Times New Roman"/>
                <w:szCs w:val="21"/>
              </w:rPr>
            </w:pPr>
          </w:p>
        </w:tc>
      </w:tr>
      <w:tr w:rsidR="005C43F7" w:rsidRPr="00927F8D" w14:paraId="7F4BE492" w14:textId="77777777" w:rsidTr="00584A74">
        <w:trPr>
          <w:jc w:val="center"/>
        </w:trPr>
        <w:tc>
          <w:tcPr>
            <w:tcW w:w="2295" w:type="pct"/>
            <w:shd w:val="clear" w:color="auto" w:fill="auto"/>
            <w:vAlign w:val="center"/>
          </w:tcPr>
          <w:p w14:paraId="657AF92B"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净购入热力</w:t>
            </w:r>
          </w:p>
        </w:tc>
        <w:tc>
          <w:tcPr>
            <w:tcW w:w="1704" w:type="pct"/>
            <w:shd w:val="clear" w:color="auto" w:fill="auto"/>
            <w:vAlign w:val="center"/>
          </w:tcPr>
          <w:p w14:paraId="39B5CC13" w14:textId="77777777" w:rsidR="005C43F7" w:rsidRPr="00927F8D" w:rsidRDefault="005C43F7" w:rsidP="005C43F7">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热能表</w:t>
            </w:r>
          </w:p>
        </w:tc>
        <w:tc>
          <w:tcPr>
            <w:tcW w:w="1001" w:type="pct"/>
            <w:vMerge/>
            <w:shd w:val="clear" w:color="auto" w:fill="auto"/>
            <w:vAlign w:val="center"/>
          </w:tcPr>
          <w:p w14:paraId="0E62CC7F" w14:textId="77777777" w:rsidR="005C43F7" w:rsidRPr="00927F8D" w:rsidRDefault="005C43F7" w:rsidP="005C43F7">
            <w:pPr>
              <w:numPr>
                <w:ilvl w:val="0"/>
                <w:numId w:val="6"/>
              </w:numPr>
              <w:spacing w:before="65" w:after="65"/>
              <w:jc w:val="center"/>
              <w:rPr>
                <w:rFonts w:ascii="Times New Roman" w:hAnsi="Times New Roman" w:cs="Times New Roman"/>
                <w:szCs w:val="21"/>
              </w:rPr>
            </w:pPr>
          </w:p>
        </w:tc>
      </w:tr>
    </w:tbl>
    <w:p w14:paraId="1D8CBD56" w14:textId="77777777" w:rsidR="005C43F7" w:rsidRPr="00927F8D" w:rsidRDefault="005C43F7" w:rsidP="005C43F7">
      <w:pPr>
        <w:pStyle w:val="affe"/>
        <w:numPr>
          <w:ilvl w:val="0"/>
          <w:numId w:val="6"/>
        </w:numPr>
        <w:spacing w:before="65" w:after="65" w:line="360" w:lineRule="auto"/>
        <w:ind w:firstLine="420"/>
        <w:rPr>
          <w:rFonts w:ascii="Times New Roman"/>
          <w:szCs w:val="21"/>
        </w:rPr>
      </w:pPr>
      <w:r w:rsidRPr="00927F8D">
        <w:rPr>
          <w:rFonts w:ascii="Times New Roman"/>
          <w:szCs w:val="21"/>
        </w:rPr>
        <w:t>注：建筑配备电能表进行计量时应以结算表数据为准。</w:t>
      </w:r>
    </w:p>
    <w:p w14:paraId="6FB14C89" w14:textId="77777777" w:rsidR="005C43F7" w:rsidRPr="00927F8D" w:rsidRDefault="005C43F7" w:rsidP="005C43F7">
      <w:pPr>
        <w:rPr>
          <w:rFonts w:ascii="Times New Roman" w:hAnsi="Times New Roman" w:cs="Times New Roman"/>
        </w:rPr>
      </w:pPr>
    </w:p>
    <w:p w14:paraId="7FD20A7E" w14:textId="77777777" w:rsidR="005C43F7" w:rsidRPr="00927F8D" w:rsidRDefault="005C43F7" w:rsidP="005C43F7">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37E9852D" w14:textId="6F8F2158" w:rsidR="005C43F7" w:rsidRPr="00927F8D" w:rsidRDefault="005C43F7" w:rsidP="005C43F7">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D7093D" w:rsidRPr="00927F8D">
        <w:rPr>
          <w:rFonts w:ascii="Times New Roman" w:hAnsi="Times New Roman" w:cs="Times New Roman"/>
        </w:rPr>
        <w:t xml:space="preserve"> </w:t>
      </w:r>
    </w:p>
    <w:p w14:paraId="14A6DD80" w14:textId="77777777" w:rsidR="005C43F7" w:rsidRPr="00927F8D" w:rsidRDefault="005C43F7" w:rsidP="005C43F7">
      <w:pPr>
        <w:widowControl/>
        <w:jc w:val="left"/>
        <w:rPr>
          <w:rFonts w:ascii="Times New Roman" w:hAnsi="Times New Roman" w:cs="Times New Roman"/>
        </w:rPr>
      </w:pPr>
    </w:p>
    <w:p w14:paraId="608C3C48" w14:textId="77777777" w:rsidR="005C43F7" w:rsidRPr="00927F8D" w:rsidRDefault="005C43F7" w:rsidP="005C43F7">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7EF18C9D" w14:textId="5867D11C" w:rsidR="005C43F7" w:rsidRPr="00927F8D" w:rsidRDefault="006D2FC9" w:rsidP="005C43F7">
      <w:pPr>
        <w:widowControl/>
        <w:jc w:val="left"/>
        <w:rPr>
          <w:rFonts w:ascii="Times New Roman" w:hAnsi="Times New Roman" w:cs="Times New Roman"/>
        </w:rPr>
      </w:pPr>
      <w:r w:rsidRPr="00927F8D">
        <w:rPr>
          <w:rFonts w:ascii="Times New Roman" w:hAnsi="Times New Roman" w:cs="Times New Roman"/>
        </w:rPr>
        <w:t>请对本项目碳排放活动数据计量进行简要说明</w:t>
      </w:r>
      <w:r w:rsidR="00030FE3" w:rsidRPr="00927F8D">
        <w:rPr>
          <w:rFonts w:ascii="Times New Roman" w:hAnsi="Times New Roman" w:cs="Times New Roman"/>
        </w:rPr>
        <w:t>（包括碳</w:t>
      </w:r>
      <w:r w:rsidR="00F22BA6" w:rsidRPr="00927F8D">
        <w:rPr>
          <w:rFonts w:ascii="Times New Roman" w:hAnsi="Times New Roman" w:cs="Times New Roman"/>
        </w:rPr>
        <w:t>排放主要构成、</w:t>
      </w:r>
      <w:r w:rsidR="00030FE3" w:rsidRPr="00927F8D">
        <w:rPr>
          <w:rFonts w:ascii="Times New Roman" w:hAnsi="Times New Roman" w:cs="Times New Roman"/>
        </w:rPr>
        <w:t>计量器具、准确度等级）</w:t>
      </w:r>
      <w:r w:rsidR="005C43F7"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5C43F7" w:rsidRPr="00927F8D" w14:paraId="5867C152" w14:textId="77777777" w:rsidTr="00584A74">
        <w:trPr>
          <w:trHeight w:val="2477"/>
          <w:jc w:val="center"/>
        </w:trPr>
        <w:tc>
          <w:tcPr>
            <w:tcW w:w="8330" w:type="dxa"/>
          </w:tcPr>
          <w:p w14:paraId="13AC69E9" w14:textId="77777777" w:rsidR="005C43F7" w:rsidRPr="00927F8D" w:rsidRDefault="005C43F7" w:rsidP="00584A74">
            <w:pPr>
              <w:widowControl/>
              <w:rPr>
                <w:rFonts w:ascii="Times New Roman" w:hAnsi="Times New Roman" w:cs="Times New Roman"/>
              </w:rPr>
            </w:pPr>
          </w:p>
        </w:tc>
      </w:tr>
    </w:tbl>
    <w:p w14:paraId="1F70510A" w14:textId="77777777" w:rsidR="005C43F7" w:rsidRPr="00927F8D" w:rsidRDefault="005C43F7" w:rsidP="005C43F7">
      <w:pPr>
        <w:widowControl/>
        <w:jc w:val="left"/>
        <w:rPr>
          <w:rFonts w:ascii="Times New Roman" w:hAnsi="Times New Roman" w:cs="Times New Roman"/>
        </w:rPr>
      </w:pPr>
    </w:p>
    <w:p w14:paraId="32E1B5D7" w14:textId="77777777" w:rsidR="005C43F7" w:rsidRPr="00927F8D" w:rsidRDefault="005C43F7" w:rsidP="005C43F7">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48D7E326" w14:textId="6761E29F" w:rsidR="005C43F7" w:rsidRPr="00927F8D" w:rsidRDefault="005C43F7" w:rsidP="005C43F7">
      <w:pPr>
        <w:widowControl/>
        <w:jc w:val="left"/>
        <w:rPr>
          <w:rFonts w:ascii="Times New Roman" w:hAnsi="Times New Roman" w:cs="Times New Roman"/>
        </w:rPr>
      </w:pPr>
      <w:r w:rsidRPr="00927F8D">
        <w:rPr>
          <w:rFonts w:ascii="Times New Roman" w:hAnsi="Times New Roman" w:cs="Times New Roman"/>
        </w:rPr>
        <w:t>提交材料及要求：</w:t>
      </w:r>
    </w:p>
    <w:p w14:paraId="0F276C0B" w14:textId="77777777" w:rsidR="00290C95" w:rsidRPr="00927F8D" w:rsidRDefault="00290C95" w:rsidP="00290C95">
      <w:pPr>
        <w:widowControl/>
        <w:jc w:val="left"/>
        <w:rPr>
          <w:rFonts w:ascii="Times New Roman" w:hAnsi="Times New Roman" w:cs="Times New Roman"/>
          <w:b/>
          <w:highlight w:val="yellow"/>
        </w:rPr>
      </w:pPr>
    </w:p>
    <w:p w14:paraId="620017C5" w14:textId="7780269E" w:rsidR="005C43F7" w:rsidRPr="00927F8D" w:rsidRDefault="005C43F7" w:rsidP="00290C95">
      <w:pPr>
        <w:widowControl/>
        <w:jc w:val="left"/>
        <w:rPr>
          <w:rFonts w:ascii="Times New Roman" w:hAnsi="Times New Roman" w:cs="Times New Roman"/>
        </w:rPr>
      </w:pPr>
      <w:r w:rsidRPr="00927F8D">
        <w:rPr>
          <w:rFonts w:ascii="Times New Roman" w:hAnsi="Times New Roman" w:cs="Times New Roman"/>
        </w:rPr>
        <w:t xml:space="preserve">1 </w:t>
      </w:r>
      <w:r w:rsidR="00290C95" w:rsidRPr="00927F8D">
        <w:rPr>
          <w:rFonts w:ascii="Times New Roman" w:hAnsi="Times New Roman" w:cs="Times New Roman"/>
        </w:rPr>
        <w:t>相应计量器具的</w:t>
      </w:r>
      <w:r w:rsidR="004673C2" w:rsidRPr="00927F8D">
        <w:rPr>
          <w:rFonts w:ascii="Times New Roman" w:hAnsi="Times New Roman" w:cs="Times New Roman"/>
        </w:rPr>
        <w:t>产品</w:t>
      </w:r>
      <w:r w:rsidR="00290C95" w:rsidRPr="00927F8D">
        <w:rPr>
          <w:rFonts w:ascii="Times New Roman" w:hAnsi="Times New Roman" w:cs="Times New Roman"/>
        </w:rPr>
        <w:t>检测报告</w:t>
      </w:r>
      <w:r w:rsidR="00F22BA6" w:rsidRPr="00927F8D">
        <w:rPr>
          <w:rFonts w:ascii="Times New Roman" w:hAnsi="Times New Roman" w:cs="Times New Roman"/>
        </w:rPr>
        <w:t>；</w:t>
      </w:r>
    </w:p>
    <w:p w14:paraId="3354CEBF" w14:textId="2584F436" w:rsidR="00F22BA6" w:rsidRPr="00927F8D" w:rsidRDefault="00F22BA6" w:rsidP="00290C95">
      <w:pPr>
        <w:widowControl/>
        <w:jc w:val="left"/>
        <w:rPr>
          <w:rFonts w:ascii="Times New Roman" w:hAnsi="Times New Roman" w:cs="Times New Roman"/>
        </w:rPr>
      </w:pPr>
      <w:r w:rsidRPr="00927F8D">
        <w:rPr>
          <w:rFonts w:ascii="Times New Roman" w:hAnsi="Times New Roman" w:cs="Times New Roman"/>
        </w:rPr>
        <w:t xml:space="preserve">2 </w:t>
      </w:r>
      <w:r w:rsidRPr="00927F8D">
        <w:rPr>
          <w:rFonts w:ascii="Times New Roman" w:hAnsi="Times New Roman" w:cs="Times New Roman"/>
        </w:rPr>
        <w:t>计量器具的维护、检定记录。</w:t>
      </w:r>
    </w:p>
    <w:p w14:paraId="24BCB153" w14:textId="77777777" w:rsidR="00290C95" w:rsidRPr="00927F8D" w:rsidRDefault="00290C95" w:rsidP="00290C95">
      <w:pPr>
        <w:widowControl/>
        <w:jc w:val="left"/>
        <w:rPr>
          <w:rFonts w:ascii="Times New Roman" w:hAnsi="Times New Roman" w:cs="Times New Roman"/>
        </w:rPr>
      </w:pPr>
    </w:p>
    <w:p w14:paraId="389CD767" w14:textId="77777777" w:rsidR="005C43F7" w:rsidRPr="00927F8D" w:rsidRDefault="005C43F7" w:rsidP="005C43F7">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5C43F7" w:rsidRPr="00927F8D" w14:paraId="4E8BC437" w14:textId="77777777" w:rsidTr="00584A74">
        <w:trPr>
          <w:trHeight w:val="2835"/>
          <w:jc w:val="center"/>
        </w:trPr>
        <w:tc>
          <w:tcPr>
            <w:tcW w:w="8389" w:type="dxa"/>
          </w:tcPr>
          <w:p w14:paraId="74006767" w14:textId="77777777" w:rsidR="005C43F7" w:rsidRPr="00927F8D" w:rsidRDefault="005C43F7" w:rsidP="00584A74">
            <w:pPr>
              <w:widowControl/>
              <w:jc w:val="left"/>
              <w:rPr>
                <w:rFonts w:ascii="Times New Roman" w:hAnsi="Times New Roman" w:cs="Times New Roman"/>
              </w:rPr>
            </w:pPr>
          </w:p>
        </w:tc>
      </w:tr>
    </w:tbl>
    <w:p w14:paraId="62F35E1A" w14:textId="77777777" w:rsidR="005C43F7" w:rsidRPr="00927F8D" w:rsidRDefault="005C43F7" w:rsidP="005C43F7">
      <w:pPr>
        <w:widowControl/>
        <w:jc w:val="left"/>
        <w:rPr>
          <w:rFonts w:ascii="Times New Roman" w:hAnsi="Times New Roman" w:cs="Times New Roman"/>
        </w:rPr>
      </w:pPr>
    </w:p>
    <w:p w14:paraId="2D6DE968" w14:textId="77777777" w:rsidR="005C43F7" w:rsidRPr="00927F8D" w:rsidRDefault="005C43F7" w:rsidP="005C43F7">
      <w:pPr>
        <w:widowControl/>
        <w:jc w:val="left"/>
        <w:rPr>
          <w:rFonts w:ascii="Times New Roman" w:hAnsi="Times New Roman" w:cs="Times New Roman"/>
        </w:rPr>
      </w:pPr>
      <w:r w:rsidRPr="00927F8D">
        <w:rPr>
          <w:rFonts w:ascii="Times New Roman" w:hAnsi="Times New Roman" w:cs="Times New Roman"/>
        </w:rPr>
        <w:br w:type="page"/>
      </w:r>
    </w:p>
    <w:p w14:paraId="6EB62851" w14:textId="26355D4D" w:rsidR="00CE56AA" w:rsidRPr="00927F8D" w:rsidRDefault="00CE56AA" w:rsidP="00CE56AA">
      <w:pPr>
        <w:pStyle w:val="4"/>
        <w:rPr>
          <w:sz w:val="24"/>
          <w:szCs w:val="24"/>
        </w:rPr>
      </w:pPr>
      <w:r w:rsidRPr="00927F8D">
        <w:rPr>
          <w:sz w:val="24"/>
          <w:szCs w:val="24"/>
        </w:rPr>
        <w:lastRenderedPageBreak/>
        <w:t xml:space="preserve">9.2.2 </w:t>
      </w:r>
      <w:r w:rsidRPr="00927F8D">
        <w:rPr>
          <w:sz w:val="24"/>
          <w:szCs w:val="24"/>
        </w:rPr>
        <w:t>碳排放因子的计量要求应符合表</w:t>
      </w:r>
      <w:r w:rsidRPr="00927F8D">
        <w:rPr>
          <w:sz w:val="24"/>
          <w:szCs w:val="24"/>
        </w:rPr>
        <w:t>2</w:t>
      </w:r>
      <w:r w:rsidRPr="00927F8D">
        <w:rPr>
          <w:sz w:val="24"/>
          <w:szCs w:val="24"/>
        </w:rPr>
        <w:t>规定</w:t>
      </w:r>
      <w:r w:rsidRPr="00927F8D">
        <w:t>。</w:t>
      </w:r>
    </w:p>
    <w:p w14:paraId="5D35A2C9" w14:textId="77777777" w:rsidR="00CE56AA" w:rsidRPr="00927F8D" w:rsidRDefault="00CE56AA" w:rsidP="00CE56AA">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表</w:t>
      </w:r>
      <w:r w:rsidRPr="00927F8D">
        <w:rPr>
          <w:rFonts w:ascii="Times New Roman" w:hAnsi="Times New Roman" w:cs="Times New Roman"/>
          <w:szCs w:val="21"/>
        </w:rPr>
        <w:t xml:space="preserve">2 </w:t>
      </w:r>
      <w:r w:rsidRPr="00927F8D">
        <w:rPr>
          <w:rFonts w:ascii="Times New Roman" w:hAnsi="Times New Roman" w:cs="Times New Roman"/>
          <w:szCs w:val="21"/>
        </w:rPr>
        <w:t>运行阶段碳排放因子计量特性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5517"/>
      </w:tblGrid>
      <w:tr w:rsidR="00CE56AA" w:rsidRPr="00927F8D" w14:paraId="011BCFB7" w14:textId="77777777" w:rsidTr="00584A74">
        <w:trPr>
          <w:jc w:val="center"/>
        </w:trPr>
        <w:tc>
          <w:tcPr>
            <w:tcW w:w="1675" w:type="pct"/>
            <w:shd w:val="clear" w:color="auto" w:fill="auto"/>
            <w:vAlign w:val="center"/>
          </w:tcPr>
          <w:p w14:paraId="6DB2E07E" w14:textId="77777777" w:rsidR="00CE56AA" w:rsidRPr="00927F8D" w:rsidRDefault="00CE56AA" w:rsidP="00CE56AA">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碳排放因子</w:t>
            </w:r>
          </w:p>
        </w:tc>
        <w:tc>
          <w:tcPr>
            <w:tcW w:w="3325" w:type="pct"/>
            <w:shd w:val="clear" w:color="auto" w:fill="auto"/>
            <w:vAlign w:val="center"/>
          </w:tcPr>
          <w:p w14:paraId="025B3C0F" w14:textId="77777777" w:rsidR="00CE56AA" w:rsidRPr="00927F8D" w:rsidRDefault="00CE56AA" w:rsidP="00CE56AA">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计量特性要求</w:t>
            </w:r>
          </w:p>
        </w:tc>
      </w:tr>
      <w:tr w:rsidR="00CE56AA" w:rsidRPr="00927F8D" w14:paraId="68708A70" w14:textId="77777777" w:rsidTr="00584A74">
        <w:trPr>
          <w:jc w:val="center"/>
        </w:trPr>
        <w:tc>
          <w:tcPr>
            <w:tcW w:w="1675" w:type="pct"/>
            <w:shd w:val="clear" w:color="auto" w:fill="auto"/>
            <w:vAlign w:val="center"/>
          </w:tcPr>
          <w:p w14:paraId="22FC3ECE" w14:textId="77777777" w:rsidR="00CE56AA" w:rsidRPr="00927F8D" w:rsidRDefault="00CE56AA" w:rsidP="00CE56AA">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电网因子</w:t>
            </w:r>
          </w:p>
        </w:tc>
        <w:tc>
          <w:tcPr>
            <w:tcW w:w="3325" w:type="pct"/>
            <w:shd w:val="clear" w:color="auto" w:fill="auto"/>
            <w:vAlign w:val="center"/>
          </w:tcPr>
          <w:p w14:paraId="42022C76" w14:textId="77777777" w:rsidR="00CE56AA" w:rsidRPr="00927F8D" w:rsidRDefault="00CE56AA" w:rsidP="00CE56AA">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应以国家或地方电力部门颁布的官方数据为准</w:t>
            </w:r>
          </w:p>
        </w:tc>
      </w:tr>
      <w:tr w:rsidR="00CE56AA" w:rsidRPr="00927F8D" w14:paraId="2A66FDB4" w14:textId="77777777" w:rsidTr="00584A74">
        <w:trPr>
          <w:jc w:val="center"/>
        </w:trPr>
        <w:tc>
          <w:tcPr>
            <w:tcW w:w="1675" w:type="pct"/>
            <w:shd w:val="clear" w:color="auto" w:fill="auto"/>
            <w:vAlign w:val="center"/>
          </w:tcPr>
          <w:p w14:paraId="407BCB7F" w14:textId="77777777" w:rsidR="00CE56AA" w:rsidRPr="00927F8D" w:rsidRDefault="00CE56AA" w:rsidP="00CE56AA">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热（冷）</w:t>
            </w:r>
            <w:proofErr w:type="gramStart"/>
            <w:r w:rsidRPr="00927F8D">
              <w:rPr>
                <w:rFonts w:ascii="Times New Roman" w:hAnsi="Times New Roman" w:cs="Times New Roman"/>
                <w:szCs w:val="21"/>
              </w:rPr>
              <w:t>力碳排放</w:t>
            </w:r>
            <w:proofErr w:type="gramEnd"/>
            <w:r w:rsidRPr="00927F8D">
              <w:rPr>
                <w:rFonts w:ascii="Times New Roman" w:hAnsi="Times New Roman" w:cs="Times New Roman"/>
                <w:szCs w:val="21"/>
              </w:rPr>
              <w:t>因子</w:t>
            </w:r>
          </w:p>
        </w:tc>
        <w:tc>
          <w:tcPr>
            <w:tcW w:w="3325" w:type="pct"/>
            <w:vMerge w:val="restart"/>
            <w:shd w:val="clear" w:color="auto" w:fill="auto"/>
            <w:vAlign w:val="center"/>
          </w:tcPr>
          <w:p w14:paraId="683A94AF" w14:textId="77777777" w:rsidR="00CE56AA" w:rsidRPr="00927F8D" w:rsidRDefault="00CE56AA" w:rsidP="00CE56AA">
            <w:pPr>
              <w:numPr>
                <w:ilvl w:val="0"/>
                <w:numId w:val="6"/>
              </w:numPr>
              <w:adjustRightInd w:val="0"/>
              <w:spacing w:before="65" w:after="65"/>
              <w:jc w:val="center"/>
              <w:rPr>
                <w:rFonts w:ascii="Times New Roman" w:hAnsi="Times New Roman" w:cs="Times New Roman"/>
                <w:szCs w:val="21"/>
              </w:rPr>
            </w:pPr>
            <w:r w:rsidRPr="00927F8D">
              <w:rPr>
                <w:rFonts w:ascii="Times New Roman" w:hAnsi="Times New Roman" w:cs="Times New Roman"/>
                <w:szCs w:val="21"/>
              </w:rPr>
              <w:t>具备测量条件应以直接测量数据为准，不具备测量条件的应以有关部门颁布的数据为准</w:t>
            </w:r>
          </w:p>
        </w:tc>
      </w:tr>
      <w:tr w:rsidR="00CE56AA" w:rsidRPr="00927F8D" w14:paraId="1C2C5849" w14:textId="77777777" w:rsidTr="00584A74">
        <w:trPr>
          <w:jc w:val="center"/>
        </w:trPr>
        <w:tc>
          <w:tcPr>
            <w:tcW w:w="1675" w:type="pct"/>
            <w:shd w:val="clear" w:color="auto" w:fill="auto"/>
            <w:vAlign w:val="center"/>
          </w:tcPr>
          <w:p w14:paraId="4C1FAD18" w14:textId="77777777" w:rsidR="00CE56AA" w:rsidRPr="00927F8D" w:rsidRDefault="00CE56AA" w:rsidP="00CE56AA">
            <w:pPr>
              <w:numPr>
                <w:ilvl w:val="0"/>
                <w:numId w:val="6"/>
              </w:numPr>
              <w:spacing w:before="65" w:after="65"/>
              <w:jc w:val="center"/>
              <w:rPr>
                <w:rFonts w:ascii="Times New Roman" w:hAnsi="Times New Roman" w:cs="Times New Roman"/>
                <w:szCs w:val="21"/>
              </w:rPr>
            </w:pPr>
            <w:r w:rsidRPr="00927F8D">
              <w:rPr>
                <w:rFonts w:ascii="Times New Roman" w:hAnsi="Times New Roman" w:cs="Times New Roman"/>
                <w:szCs w:val="21"/>
              </w:rPr>
              <w:t>天然气燃烧碳排放因子</w:t>
            </w:r>
          </w:p>
        </w:tc>
        <w:tc>
          <w:tcPr>
            <w:tcW w:w="3325" w:type="pct"/>
            <w:vMerge/>
            <w:shd w:val="clear" w:color="auto" w:fill="auto"/>
            <w:vAlign w:val="center"/>
          </w:tcPr>
          <w:p w14:paraId="76404F3A" w14:textId="77777777" w:rsidR="00CE56AA" w:rsidRPr="00927F8D" w:rsidRDefault="00CE56AA" w:rsidP="00CE56AA">
            <w:pPr>
              <w:numPr>
                <w:ilvl w:val="0"/>
                <w:numId w:val="6"/>
              </w:numPr>
              <w:spacing w:before="65" w:after="65"/>
              <w:jc w:val="center"/>
              <w:rPr>
                <w:rFonts w:ascii="Times New Roman" w:hAnsi="Times New Roman" w:cs="Times New Roman"/>
                <w:szCs w:val="21"/>
              </w:rPr>
            </w:pPr>
          </w:p>
        </w:tc>
      </w:tr>
      <w:tr w:rsidR="00CE56AA" w:rsidRPr="00927F8D" w14:paraId="5DA82A90" w14:textId="77777777" w:rsidTr="00584A74">
        <w:trPr>
          <w:jc w:val="center"/>
        </w:trPr>
        <w:tc>
          <w:tcPr>
            <w:tcW w:w="1675" w:type="pct"/>
            <w:shd w:val="clear" w:color="auto" w:fill="auto"/>
            <w:vAlign w:val="center"/>
          </w:tcPr>
          <w:p w14:paraId="6C43B7DE" w14:textId="77777777" w:rsidR="00CE56AA" w:rsidRPr="00927F8D" w:rsidRDefault="00CE56AA" w:rsidP="00E03C59">
            <w:pPr>
              <w:pStyle w:val="affe"/>
              <w:spacing w:before="65" w:after="65"/>
              <w:ind w:firstLineChars="0"/>
              <w:rPr>
                <w:rFonts w:ascii="Times New Roman"/>
                <w:szCs w:val="21"/>
              </w:rPr>
            </w:pPr>
            <w:r w:rsidRPr="00927F8D">
              <w:rPr>
                <w:rFonts w:ascii="Times New Roman"/>
                <w:szCs w:val="21"/>
              </w:rPr>
              <w:t>固体燃料碳排放因子</w:t>
            </w:r>
          </w:p>
        </w:tc>
        <w:tc>
          <w:tcPr>
            <w:tcW w:w="3325" w:type="pct"/>
            <w:vMerge/>
            <w:shd w:val="clear" w:color="auto" w:fill="auto"/>
            <w:vAlign w:val="center"/>
          </w:tcPr>
          <w:p w14:paraId="7CF1A732" w14:textId="77777777" w:rsidR="00CE56AA" w:rsidRPr="00927F8D" w:rsidRDefault="00CE56AA" w:rsidP="00CE56AA">
            <w:pPr>
              <w:pStyle w:val="affe"/>
              <w:numPr>
                <w:ilvl w:val="0"/>
                <w:numId w:val="6"/>
              </w:numPr>
              <w:spacing w:before="65" w:after="65" w:line="360" w:lineRule="auto"/>
              <w:ind w:firstLine="420"/>
              <w:rPr>
                <w:rFonts w:ascii="Times New Roman"/>
                <w:szCs w:val="21"/>
              </w:rPr>
            </w:pPr>
          </w:p>
        </w:tc>
      </w:tr>
      <w:tr w:rsidR="00CE56AA" w:rsidRPr="00927F8D" w14:paraId="2E4CE793" w14:textId="77777777" w:rsidTr="00584A74">
        <w:trPr>
          <w:jc w:val="center"/>
        </w:trPr>
        <w:tc>
          <w:tcPr>
            <w:tcW w:w="1675" w:type="pct"/>
            <w:shd w:val="clear" w:color="auto" w:fill="auto"/>
            <w:vAlign w:val="center"/>
          </w:tcPr>
          <w:p w14:paraId="1775CAD4" w14:textId="77777777" w:rsidR="00CE56AA" w:rsidRPr="00927F8D" w:rsidRDefault="00CE56AA" w:rsidP="00E03C59">
            <w:pPr>
              <w:pStyle w:val="affe"/>
              <w:spacing w:before="65" w:after="65"/>
              <w:ind w:firstLineChars="0"/>
              <w:rPr>
                <w:rFonts w:ascii="Times New Roman"/>
                <w:szCs w:val="21"/>
              </w:rPr>
            </w:pPr>
            <w:r w:rsidRPr="00927F8D">
              <w:rPr>
                <w:rFonts w:ascii="Times New Roman"/>
                <w:szCs w:val="21"/>
              </w:rPr>
              <w:t>液体燃料碳排放因子</w:t>
            </w:r>
          </w:p>
        </w:tc>
        <w:tc>
          <w:tcPr>
            <w:tcW w:w="3325" w:type="pct"/>
            <w:vMerge/>
            <w:shd w:val="clear" w:color="auto" w:fill="auto"/>
            <w:vAlign w:val="center"/>
          </w:tcPr>
          <w:p w14:paraId="1CF2EBCD" w14:textId="77777777" w:rsidR="00CE56AA" w:rsidRPr="00927F8D" w:rsidRDefault="00CE56AA" w:rsidP="00CE56AA">
            <w:pPr>
              <w:pStyle w:val="affe"/>
              <w:numPr>
                <w:ilvl w:val="0"/>
                <w:numId w:val="6"/>
              </w:numPr>
              <w:spacing w:before="65" w:after="65" w:line="360" w:lineRule="auto"/>
              <w:ind w:firstLine="420"/>
              <w:rPr>
                <w:rFonts w:ascii="Times New Roman"/>
                <w:szCs w:val="21"/>
              </w:rPr>
            </w:pPr>
          </w:p>
        </w:tc>
      </w:tr>
      <w:tr w:rsidR="00CE56AA" w:rsidRPr="00927F8D" w14:paraId="5263B7CD" w14:textId="77777777" w:rsidTr="00584A74">
        <w:trPr>
          <w:jc w:val="center"/>
        </w:trPr>
        <w:tc>
          <w:tcPr>
            <w:tcW w:w="1675" w:type="pct"/>
            <w:shd w:val="clear" w:color="auto" w:fill="auto"/>
            <w:vAlign w:val="center"/>
          </w:tcPr>
          <w:p w14:paraId="575CAC8C" w14:textId="77777777" w:rsidR="00CE56AA" w:rsidRPr="00927F8D" w:rsidRDefault="00CE56AA" w:rsidP="00E03C59">
            <w:pPr>
              <w:pStyle w:val="affe"/>
              <w:spacing w:before="65" w:after="65"/>
              <w:ind w:firstLineChars="0"/>
              <w:rPr>
                <w:rFonts w:ascii="Times New Roman"/>
                <w:szCs w:val="21"/>
              </w:rPr>
            </w:pPr>
            <w:r w:rsidRPr="00927F8D">
              <w:rPr>
                <w:rFonts w:ascii="Times New Roman"/>
                <w:szCs w:val="21"/>
              </w:rPr>
              <w:t>过程排放碳排放因子</w:t>
            </w:r>
          </w:p>
        </w:tc>
        <w:tc>
          <w:tcPr>
            <w:tcW w:w="3325" w:type="pct"/>
            <w:vMerge/>
            <w:shd w:val="clear" w:color="auto" w:fill="auto"/>
            <w:vAlign w:val="center"/>
          </w:tcPr>
          <w:p w14:paraId="19544EE7" w14:textId="77777777" w:rsidR="00CE56AA" w:rsidRPr="00927F8D" w:rsidRDefault="00CE56AA" w:rsidP="00CE56AA">
            <w:pPr>
              <w:pStyle w:val="affe"/>
              <w:numPr>
                <w:ilvl w:val="0"/>
                <w:numId w:val="6"/>
              </w:numPr>
              <w:spacing w:before="65" w:after="65" w:line="360" w:lineRule="auto"/>
              <w:ind w:firstLine="420"/>
              <w:rPr>
                <w:rFonts w:ascii="Times New Roman"/>
                <w:szCs w:val="21"/>
              </w:rPr>
            </w:pPr>
          </w:p>
        </w:tc>
      </w:tr>
    </w:tbl>
    <w:p w14:paraId="568F230A" w14:textId="77777777" w:rsidR="00CE56AA" w:rsidRPr="00927F8D" w:rsidRDefault="00CE56AA" w:rsidP="00CE56AA">
      <w:pPr>
        <w:pStyle w:val="aff9"/>
        <w:widowControl/>
        <w:numPr>
          <w:ilvl w:val="1"/>
          <w:numId w:val="6"/>
        </w:numPr>
        <w:spacing w:beforeLines="100" w:before="312" w:afterLines="100" w:after="312"/>
        <w:ind w:firstLineChars="0"/>
        <w:outlineLvl w:val="0"/>
        <w:rPr>
          <w:rFonts w:eastAsia="黑体"/>
          <w:vanish/>
          <w:kern w:val="0"/>
          <w:sz w:val="24"/>
          <w:szCs w:val="24"/>
        </w:rPr>
      </w:pPr>
      <w:bookmarkStart w:id="58" w:name="_Toc168414260"/>
      <w:bookmarkEnd w:id="58"/>
    </w:p>
    <w:p w14:paraId="4C40223B" w14:textId="77777777" w:rsidR="00CE56AA" w:rsidRPr="00927F8D" w:rsidRDefault="00CE56AA" w:rsidP="00CE56AA">
      <w:pPr>
        <w:pStyle w:val="aff9"/>
        <w:widowControl/>
        <w:numPr>
          <w:ilvl w:val="1"/>
          <w:numId w:val="6"/>
        </w:numPr>
        <w:spacing w:beforeLines="100" w:before="312" w:afterLines="100" w:after="312"/>
        <w:ind w:firstLineChars="0"/>
        <w:outlineLvl w:val="0"/>
        <w:rPr>
          <w:rFonts w:eastAsia="黑体"/>
          <w:vanish/>
          <w:kern w:val="0"/>
          <w:sz w:val="24"/>
          <w:szCs w:val="24"/>
        </w:rPr>
      </w:pPr>
      <w:bookmarkStart w:id="59" w:name="_Toc168414261"/>
      <w:bookmarkEnd w:id="59"/>
    </w:p>
    <w:p w14:paraId="536E04FA" w14:textId="77777777" w:rsidR="00CE56AA" w:rsidRPr="00927F8D" w:rsidRDefault="00CE56AA" w:rsidP="00CE56AA">
      <w:pPr>
        <w:pStyle w:val="aff9"/>
        <w:widowControl/>
        <w:numPr>
          <w:ilvl w:val="1"/>
          <w:numId w:val="6"/>
        </w:numPr>
        <w:spacing w:beforeLines="100" w:before="312" w:afterLines="100" w:after="312"/>
        <w:ind w:firstLineChars="0"/>
        <w:outlineLvl w:val="0"/>
        <w:rPr>
          <w:rFonts w:eastAsia="黑体"/>
          <w:vanish/>
          <w:kern w:val="0"/>
          <w:sz w:val="24"/>
          <w:szCs w:val="24"/>
        </w:rPr>
      </w:pPr>
      <w:bookmarkStart w:id="60" w:name="_Toc168414262"/>
      <w:bookmarkEnd w:id="60"/>
    </w:p>
    <w:p w14:paraId="3EC1D8F7" w14:textId="77777777" w:rsidR="00CE56AA" w:rsidRPr="00927F8D" w:rsidRDefault="00CE56AA" w:rsidP="00CE56AA">
      <w:pPr>
        <w:pStyle w:val="aff9"/>
        <w:widowControl/>
        <w:numPr>
          <w:ilvl w:val="1"/>
          <w:numId w:val="6"/>
        </w:numPr>
        <w:spacing w:beforeLines="100" w:before="312" w:afterLines="100" w:after="312"/>
        <w:ind w:firstLineChars="0"/>
        <w:outlineLvl w:val="0"/>
        <w:rPr>
          <w:rFonts w:eastAsia="黑体"/>
          <w:vanish/>
          <w:kern w:val="0"/>
          <w:sz w:val="24"/>
          <w:szCs w:val="24"/>
        </w:rPr>
      </w:pPr>
      <w:bookmarkStart w:id="61" w:name="_Toc168414263"/>
      <w:bookmarkEnd w:id="61"/>
    </w:p>
    <w:p w14:paraId="2DAD5605" w14:textId="77777777" w:rsidR="00CE56AA" w:rsidRPr="00927F8D" w:rsidRDefault="00CE56AA" w:rsidP="00CE56AA">
      <w:pPr>
        <w:pStyle w:val="aff9"/>
        <w:widowControl/>
        <w:numPr>
          <w:ilvl w:val="1"/>
          <w:numId w:val="6"/>
        </w:numPr>
        <w:spacing w:beforeLines="100" w:before="312" w:afterLines="100" w:after="312"/>
        <w:ind w:firstLineChars="0"/>
        <w:outlineLvl w:val="0"/>
        <w:rPr>
          <w:rFonts w:eastAsia="黑体"/>
          <w:vanish/>
          <w:kern w:val="0"/>
          <w:sz w:val="24"/>
          <w:szCs w:val="24"/>
        </w:rPr>
      </w:pPr>
      <w:bookmarkStart w:id="62" w:name="_Toc168414264"/>
      <w:bookmarkEnd w:id="62"/>
    </w:p>
    <w:p w14:paraId="6DC9D2EF" w14:textId="77777777" w:rsidR="00CE56AA" w:rsidRPr="00927F8D" w:rsidRDefault="00CE56AA" w:rsidP="00CE56AA">
      <w:pPr>
        <w:pStyle w:val="aff9"/>
        <w:widowControl/>
        <w:numPr>
          <w:ilvl w:val="1"/>
          <w:numId w:val="6"/>
        </w:numPr>
        <w:spacing w:beforeLines="100" w:before="312" w:afterLines="100" w:after="312"/>
        <w:ind w:firstLineChars="0"/>
        <w:outlineLvl w:val="0"/>
        <w:rPr>
          <w:rFonts w:eastAsia="黑体"/>
          <w:vanish/>
          <w:kern w:val="0"/>
          <w:sz w:val="24"/>
          <w:szCs w:val="24"/>
        </w:rPr>
      </w:pPr>
      <w:bookmarkStart w:id="63" w:name="_Toc168414265"/>
      <w:bookmarkEnd w:id="63"/>
    </w:p>
    <w:p w14:paraId="72AE01D9" w14:textId="77777777" w:rsidR="00CE56AA" w:rsidRPr="00927F8D" w:rsidRDefault="00CE56AA" w:rsidP="00CE56AA">
      <w:pPr>
        <w:pStyle w:val="aff9"/>
        <w:widowControl/>
        <w:numPr>
          <w:ilvl w:val="1"/>
          <w:numId w:val="6"/>
        </w:numPr>
        <w:spacing w:beforeLines="100" w:before="312" w:afterLines="100" w:after="312"/>
        <w:ind w:firstLineChars="0"/>
        <w:outlineLvl w:val="0"/>
        <w:rPr>
          <w:rFonts w:eastAsia="黑体"/>
          <w:vanish/>
          <w:kern w:val="0"/>
          <w:sz w:val="24"/>
          <w:szCs w:val="24"/>
        </w:rPr>
      </w:pPr>
      <w:bookmarkStart w:id="64" w:name="_Toc168414266"/>
      <w:bookmarkEnd w:id="64"/>
    </w:p>
    <w:p w14:paraId="1889D8BF" w14:textId="77777777" w:rsidR="00CE56AA" w:rsidRPr="00927F8D" w:rsidRDefault="00CE56AA" w:rsidP="00CE56AA">
      <w:pPr>
        <w:pStyle w:val="aff9"/>
        <w:widowControl/>
        <w:numPr>
          <w:ilvl w:val="1"/>
          <w:numId w:val="6"/>
        </w:numPr>
        <w:spacing w:beforeLines="100" w:before="312" w:afterLines="100" w:after="312"/>
        <w:ind w:firstLineChars="0"/>
        <w:outlineLvl w:val="0"/>
        <w:rPr>
          <w:rFonts w:eastAsia="黑体"/>
          <w:vanish/>
          <w:kern w:val="0"/>
          <w:sz w:val="24"/>
          <w:szCs w:val="24"/>
        </w:rPr>
      </w:pPr>
      <w:bookmarkStart w:id="65" w:name="_Toc168414267"/>
      <w:bookmarkEnd w:id="65"/>
    </w:p>
    <w:p w14:paraId="7B4CD50D" w14:textId="77777777" w:rsidR="00CE56AA" w:rsidRPr="00927F8D" w:rsidRDefault="00CE56AA" w:rsidP="00CE56AA">
      <w:pPr>
        <w:pStyle w:val="aff9"/>
        <w:widowControl/>
        <w:numPr>
          <w:ilvl w:val="1"/>
          <w:numId w:val="6"/>
        </w:numPr>
        <w:spacing w:beforeLines="100" w:before="312" w:afterLines="100" w:after="312"/>
        <w:ind w:firstLineChars="0"/>
        <w:outlineLvl w:val="0"/>
        <w:rPr>
          <w:rFonts w:eastAsia="黑体"/>
          <w:vanish/>
          <w:kern w:val="0"/>
          <w:sz w:val="24"/>
          <w:szCs w:val="24"/>
        </w:rPr>
      </w:pPr>
      <w:bookmarkStart w:id="66" w:name="_Toc168414268"/>
      <w:bookmarkEnd w:id="66"/>
    </w:p>
    <w:p w14:paraId="4D96405E" w14:textId="77777777" w:rsidR="00CE56AA" w:rsidRPr="00927F8D" w:rsidRDefault="00CE56AA" w:rsidP="00CE56AA">
      <w:pPr>
        <w:pStyle w:val="aff9"/>
        <w:widowControl/>
        <w:numPr>
          <w:ilvl w:val="2"/>
          <w:numId w:val="6"/>
        </w:numPr>
        <w:spacing w:beforeLines="50" w:before="156" w:afterLines="50" w:after="156"/>
        <w:ind w:firstLineChars="0"/>
        <w:outlineLvl w:val="1"/>
        <w:rPr>
          <w:rFonts w:eastAsia="黑体"/>
          <w:vanish/>
          <w:kern w:val="0"/>
          <w:sz w:val="24"/>
          <w:szCs w:val="24"/>
        </w:rPr>
      </w:pPr>
      <w:bookmarkStart w:id="67" w:name="_Toc168414269"/>
      <w:bookmarkEnd w:id="67"/>
    </w:p>
    <w:p w14:paraId="18303EAD" w14:textId="77777777" w:rsidR="00CE56AA" w:rsidRPr="00927F8D" w:rsidRDefault="00CE56AA" w:rsidP="00CE56AA">
      <w:pPr>
        <w:pStyle w:val="aff9"/>
        <w:widowControl/>
        <w:numPr>
          <w:ilvl w:val="2"/>
          <w:numId w:val="6"/>
        </w:numPr>
        <w:spacing w:beforeLines="50" w:before="156" w:afterLines="50" w:after="156"/>
        <w:ind w:firstLineChars="0"/>
        <w:outlineLvl w:val="1"/>
        <w:rPr>
          <w:rFonts w:eastAsia="黑体"/>
          <w:vanish/>
          <w:kern w:val="0"/>
          <w:sz w:val="24"/>
          <w:szCs w:val="24"/>
        </w:rPr>
      </w:pPr>
      <w:bookmarkStart w:id="68" w:name="_Toc168414270"/>
      <w:bookmarkEnd w:id="68"/>
    </w:p>
    <w:p w14:paraId="0DE1353D" w14:textId="77777777" w:rsidR="00CE56AA" w:rsidRPr="00927F8D" w:rsidRDefault="00CE56AA" w:rsidP="00CE56AA">
      <w:pPr>
        <w:pStyle w:val="aff9"/>
        <w:numPr>
          <w:ilvl w:val="3"/>
          <w:numId w:val="6"/>
        </w:numPr>
        <w:spacing w:beforeLines="50" w:before="156" w:afterLines="50" w:after="156"/>
        <w:ind w:left="284" w:firstLineChars="0"/>
        <w:outlineLvl w:val="2"/>
        <w:rPr>
          <w:rFonts w:eastAsia="黑体"/>
          <w:vanish/>
          <w:kern w:val="0"/>
          <w:sz w:val="24"/>
          <w:szCs w:val="24"/>
        </w:rPr>
      </w:pPr>
      <w:bookmarkStart w:id="69" w:name="_Toc168414271"/>
      <w:bookmarkEnd w:id="69"/>
    </w:p>
    <w:p w14:paraId="13C41617" w14:textId="77777777" w:rsidR="00CE56AA" w:rsidRPr="00927F8D" w:rsidRDefault="00CE56AA" w:rsidP="00CE56AA">
      <w:pPr>
        <w:pStyle w:val="aff9"/>
        <w:numPr>
          <w:ilvl w:val="3"/>
          <w:numId w:val="6"/>
        </w:numPr>
        <w:spacing w:beforeLines="50" w:before="156" w:afterLines="50" w:after="156"/>
        <w:ind w:left="284" w:firstLineChars="0"/>
        <w:outlineLvl w:val="2"/>
        <w:rPr>
          <w:rFonts w:eastAsia="黑体"/>
          <w:vanish/>
          <w:kern w:val="0"/>
          <w:sz w:val="24"/>
          <w:szCs w:val="24"/>
        </w:rPr>
      </w:pPr>
      <w:bookmarkStart w:id="70" w:name="_Toc168414272"/>
      <w:bookmarkEnd w:id="70"/>
    </w:p>
    <w:p w14:paraId="17327D05" w14:textId="77777777" w:rsidR="00CE56AA" w:rsidRPr="00927F8D" w:rsidRDefault="00CE56AA" w:rsidP="00CE56AA">
      <w:pPr>
        <w:rPr>
          <w:rFonts w:ascii="Times New Roman" w:hAnsi="Times New Roman" w:cs="Times New Roman"/>
        </w:rPr>
      </w:pPr>
    </w:p>
    <w:p w14:paraId="06F2D720" w14:textId="77777777" w:rsidR="00CE56AA" w:rsidRPr="00927F8D" w:rsidRDefault="00CE56AA" w:rsidP="00CE56AA">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2D33A3D8" w14:textId="3536082F" w:rsidR="00CE56AA" w:rsidRPr="00927F8D" w:rsidRDefault="00CE56AA" w:rsidP="00CE56AA">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D7093D" w:rsidRPr="00927F8D">
        <w:rPr>
          <w:rFonts w:ascii="Times New Roman" w:hAnsi="Times New Roman" w:cs="Times New Roman"/>
        </w:rPr>
        <w:t xml:space="preserve"> </w:t>
      </w:r>
    </w:p>
    <w:p w14:paraId="3121584E" w14:textId="77777777" w:rsidR="00CE56AA" w:rsidRPr="00927F8D" w:rsidRDefault="00CE56AA" w:rsidP="00CE56AA">
      <w:pPr>
        <w:widowControl/>
        <w:jc w:val="left"/>
        <w:rPr>
          <w:rFonts w:ascii="Times New Roman" w:hAnsi="Times New Roman" w:cs="Times New Roman"/>
        </w:rPr>
      </w:pPr>
    </w:p>
    <w:p w14:paraId="67458312" w14:textId="77777777" w:rsidR="00CE56AA" w:rsidRPr="00927F8D" w:rsidRDefault="00CE56AA" w:rsidP="00CE56AA">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5DA0F3DF" w14:textId="00318DF6" w:rsidR="00156875" w:rsidRPr="00927F8D" w:rsidRDefault="00156875" w:rsidP="00156875">
      <w:pPr>
        <w:widowControl/>
        <w:jc w:val="left"/>
        <w:rPr>
          <w:rFonts w:ascii="Times New Roman" w:hAnsi="Times New Roman" w:cs="Times New Roman"/>
        </w:rPr>
      </w:pPr>
      <w:r w:rsidRPr="00927F8D">
        <w:rPr>
          <w:rFonts w:ascii="Times New Roman" w:hAnsi="Times New Roman" w:cs="Times New Roman"/>
        </w:rPr>
        <w:t>请对本项目碳排放因子计量特性进行简要说明（包括碳排放因子</w:t>
      </w:r>
      <w:r w:rsidR="007F7E29" w:rsidRPr="00927F8D">
        <w:rPr>
          <w:rFonts w:ascii="Times New Roman" w:hAnsi="Times New Roman" w:cs="Times New Roman"/>
        </w:rPr>
        <w:t>来源等</w:t>
      </w:r>
      <w:r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CE56AA" w:rsidRPr="00927F8D" w14:paraId="36E6B0FD" w14:textId="77777777" w:rsidTr="00584A74">
        <w:trPr>
          <w:trHeight w:val="2477"/>
          <w:jc w:val="center"/>
        </w:trPr>
        <w:tc>
          <w:tcPr>
            <w:tcW w:w="8330" w:type="dxa"/>
          </w:tcPr>
          <w:p w14:paraId="6862F1E4" w14:textId="77777777" w:rsidR="00CE56AA" w:rsidRPr="00927F8D" w:rsidRDefault="00CE56AA" w:rsidP="00584A74">
            <w:pPr>
              <w:widowControl/>
              <w:rPr>
                <w:rFonts w:ascii="Times New Roman" w:hAnsi="Times New Roman" w:cs="Times New Roman"/>
              </w:rPr>
            </w:pPr>
          </w:p>
        </w:tc>
      </w:tr>
    </w:tbl>
    <w:p w14:paraId="4B20A8BC" w14:textId="77777777" w:rsidR="00CE56AA" w:rsidRPr="00927F8D" w:rsidRDefault="00CE56AA" w:rsidP="00CE56AA">
      <w:pPr>
        <w:widowControl/>
        <w:jc w:val="left"/>
        <w:rPr>
          <w:rFonts w:ascii="Times New Roman" w:hAnsi="Times New Roman" w:cs="Times New Roman"/>
        </w:rPr>
      </w:pPr>
    </w:p>
    <w:p w14:paraId="3EF6116F" w14:textId="77777777" w:rsidR="00CE56AA" w:rsidRPr="00927F8D" w:rsidRDefault="00CE56AA" w:rsidP="00CE56AA">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1CACB08C" w14:textId="40D0B09A" w:rsidR="00CE56AA" w:rsidRPr="00927F8D" w:rsidRDefault="00CE56AA" w:rsidP="00CE56AA">
      <w:pPr>
        <w:widowControl/>
        <w:jc w:val="left"/>
        <w:rPr>
          <w:rFonts w:ascii="Times New Roman" w:hAnsi="Times New Roman" w:cs="Times New Roman"/>
        </w:rPr>
      </w:pPr>
      <w:r w:rsidRPr="00927F8D">
        <w:rPr>
          <w:rFonts w:ascii="Times New Roman" w:hAnsi="Times New Roman" w:cs="Times New Roman"/>
        </w:rPr>
        <w:t>提交材料及要求：</w:t>
      </w:r>
    </w:p>
    <w:p w14:paraId="222BF54C" w14:textId="3DC4E199" w:rsidR="00EB484A" w:rsidRPr="00927F8D" w:rsidRDefault="00EB484A" w:rsidP="00EB484A">
      <w:pPr>
        <w:widowControl/>
        <w:jc w:val="left"/>
        <w:rPr>
          <w:rFonts w:ascii="Times New Roman" w:hAnsi="Times New Roman" w:cs="Times New Roman"/>
        </w:rPr>
      </w:pPr>
      <w:r w:rsidRPr="00927F8D">
        <w:rPr>
          <w:rFonts w:ascii="Times New Roman" w:hAnsi="Times New Roman" w:cs="Times New Roman"/>
        </w:rPr>
        <w:t>1</w:t>
      </w:r>
      <w:r w:rsidRPr="00927F8D">
        <w:rPr>
          <w:rFonts w:ascii="Times New Roman" w:hAnsi="Times New Roman" w:cs="Times New Roman"/>
        </w:rPr>
        <w:t>碳排放因子计量特性要求的</w:t>
      </w:r>
      <w:r w:rsidR="007F7E29" w:rsidRPr="00927F8D">
        <w:rPr>
          <w:rFonts w:ascii="Times New Roman" w:hAnsi="Times New Roman" w:cs="Times New Roman"/>
        </w:rPr>
        <w:t>说明</w:t>
      </w:r>
      <w:r w:rsidRPr="00927F8D">
        <w:rPr>
          <w:rFonts w:ascii="Times New Roman" w:hAnsi="Times New Roman" w:cs="Times New Roman"/>
        </w:rPr>
        <w:t>文件。</w:t>
      </w:r>
    </w:p>
    <w:p w14:paraId="0FCBF53E" w14:textId="77777777" w:rsidR="001C4556" w:rsidRPr="00927F8D" w:rsidRDefault="001C4556" w:rsidP="00CE56AA">
      <w:pPr>
        <w:widowControl/>
        <w:jc w:val="left"/>
        <w:rPr>
          <w:rFonts w:ascii="Times New Roman" w:hAnsi="Times New Roman" w:cs="Times New Roman"/>
        </w:rPr>
      </w:pPr>
    </w:p>
    <w:p w14:paraId="3FEE8315" w14:textId="77777777" w:rsidR="00CE56AA" w:rsidRPr="00927F8D" w:rsidRDefault="00CE56AA" w:rsidP="00CE56AA">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1C4556" w:rsidRPr="00927F8D" w14:paraId="7CA28674" w14:textId="77777777" w:rsidTr="00801C58">
        <w:trPr>
          <w:trHeight w:val="2835"/>
          <w:jc w:val="center"/>
        </w:trPr>
        <w:tc>
          <w:tcPr>
            <w:tcW w:w="8389" w:type="dxa"/>
          </w:tcPr>
          <w:p w14:paraId="5B663F98" w14:textId="77777777" w:rsidR="001C4556" w:rsidRPr="00927F8D" w:rsidRDefault="001C4556" w:rsidP="00801C58">
            <w:pPr>
              <w:widowControl/>
              <w:jc w:val="left"/>
              <w:rPr>
                <w:rFonts w:ascii="Times New Roman" w:hAnsi="Times New Roman" w:cs="Times New Roman"/>
              </w:rPr>
            </w:pPr>
          </w:p>
        </w:tc>
      </w:tr>
    </w:tbl>
    <w:p w14:paraId="020D00FD" w14:textId="77777777" w:rsidR="001C4556" w:rsidRPr="00927F8D" w:rsidRDefault="001C4556" w:rsidP="001C4556">
      <w:pPr>
        <w:widowControl/>
        <w:jc w:val="left"/>
        <w:rPr>
          <w:rFonts w:ascii="Times New Roman" w:hAnsi="Times New Roman" w:cs="Times New Roman"/>
        </w:rPr>
      </w:pPr>
    </w:p>
    <w:p w14:paraId="3DB0719C" w14:textId="32724E20" w:rsidR="00D14D8F" w:rsidRPr="00927F8D" w:rsidRDefault="001C4556" w:rsidP="005C43F7">
      <w:pPr>
        <w:widowControl/>
        <w:jc w:val="left"/>
        <w:rPr>
          <w:rFonts w:ascii="Times New Roman" w:hAnsi="Times New Roman" w:cs="Times New Roman"/>
        </w:rPr>
      </w:pPr>
      <w:r w:rsidRPr="00927F8D">
        <w:rPr>
          <w:rFonts w:ascii="Times New Roman" w:hAnsi="Times New Roman" w:cs="Times New Roman"/>
        </w:rPr>
        <w:br w:type="page"/>
      </w:r>
    </w:p>
    <w:p w14:paraId="25F4B005" w14:textId="1FC988AC" w:rsidR="00D14D8F" w:rsidRPr="00927F8D" w:rsidRDefault="00D14D8F" w:rsidP="00D14D8F">
      <w:pPr>
        <w:pStyle w:val="4"/>
        <w:rPr>
          <w:sz w:val="24"/>
          <w:szCs w:val="24"/>
        </w:rPr>
      </w:pPr>
      <w:r w:rsidRPr="00927F8D">
        <w:rPr>
          <w:sz w:val="24"/>
          <w:szCs w:val="24"/>
        </w:rPr>
        <w:lastRenderedPageBreak/>
        <w:t xml:space="preserve">9.4.1 </w:t>
      </w:r>
      <w:r w:rsidRPr="00927F8D">
        <w:rPr>
          <w:sz w:val="24"/>
          <w:szCs w:val="24"/>
        </w:rPr>
        <w:t>商务楼宇应根据实际情况配备计量相关器具，并根据计量检定规程和校准规范的要求定期送检，保证计量器具测量数据的有效性。</w:t>
      </w:r>
    </w:p>
    <w:p w14:paraId="46D6ADC9" w14:textId="77777777" w:rsidR="00D14D8F" w:rsidRPr="00927F8D" w:rsidRDefault="00D14D8F" w:rsidP="00D14D8F">
      <w:pPr>
        <w:rPr>
          <w:rFonts w:ascii="Times New Roman" w:hAnsi="Times New Roman" w:cs="Times New Roman"/>
        </w:rPr>
      </w:pPr>
    </w:p>
    <w:p w14:paraId="34D5D2D5" w14:textId="77777777" w:rsidR="00D14D8F" w:rsidRPr="00927F8D" w:rsidRDefault="00D14D8F" w:rsidP="00D14D8F">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0A0614EB" w14:textId="64DF4AE0" w:rsidR="00D14D8F" w:rsidRPr="00927F8D" w:rsidRDefault="00D14D8F" w:rsidP="00D14D8F">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4E0529" w:rsidRPr="00927F8D">
        <w:rPr>
          <w:rFonts w:ascii="Times New Roman" w:hAnsi="Times New Roman" w:cs="Times New Roman"/>
        </w:rPr>
        <w:t xml:space="preserve"> </w:t>
      </w:r>
    </w:p>
    <w:p w14:paraId="265D1F30" w14:textId="77777777" w:rsidR="00D14D8F" w:rsidRPr="00927F8D" w:rsidRDefault="00D14D8F" w:rsidP="00D14D8F">
      <w:pPr>
        <w:widowControl/>
        <w:jc w:val="left"/>
        <w:rPr>
          <w:rFonts w:ascii="Times New Roman" w:hAnsi="Times New Roman" w:cs="Times New Roman"/>
        </w:rPr>
      </w:pPr>
    </w:p>
    <w:p w14:paraId="5D824788" w14:textId="77777777" w:rsidR="00D14D8F" w:rsidRPr="00927F8D" w:rsidRDefault="00D14D8F" w:rsidP="00D14D8F">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45ED8011" w14:textId="0EFC655A" w:rsidR="001C1A57" w:rsidRPr="00927F8D" w:rsidRDefault="001C1A57" w:rsidP="001C1A57">
      <w:pPr>
        <w:widowControl/>
        <w:jc w:val="left"/>
        <w:rPr>
          <w:rFonts w:ascii="Times New Roman" w:hAnsi="Times New Roman" w:cs="Times New Roman"/>
        </w:rPr>
      </w:pPr>
      <w:r w:rsidRPr="00927F8D">
        <w:rPr>
          <w:rFonts w:ascii="Times New Roman" w:hAnsi="Times New Roman" w:cs="Times New Roman"/>
        </w:rPr>
        <w:t>请对本项目</w:t>
      </w:r>
      <w:r w:rsidR="00ED5380" w:rsidRPr="00927F8D">
        <w:rPr>
          <w:rFonts w:ascii="Times New Roman" w:hAnsi="Times New Roman" w:cs="Times New Roman"/>
        </w:rPr>
        <w:t>配备的计量器具、送检情况</w:t>
      </w:r>
      <w:r w:rsidRPr="00927F8D">
        <w:rPr>
          <w:rFonts w:ascii="Times New Roman" w:hAnsi="Times New Roman" w:cs="Times New Roman"/>
        </w:rPr>
        <w:t>进行简要说明</w:t>
      </w:r>
      <w:r w:rsidR="00ED5380" w:rsidRPr="00927F8D">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D14D8F" w:rsidRPr="00927F8D" w14:paraId="269108BD" w14:textId="77777777" w:rsidTr="00584A74">
        <w:trPr>
          <w:trHeight w:val="2477"/>
          <w:jc w:val="center"/>
        </w:trPr>
        <w:tc>
          <w:tcPr>
            <w:tcW w:w="8330" w:type="dxa"/>
          </w:tcPr>
          <w:p w14:paraId="7A263375" w14:textId="77777777" w:rsidR="00D14D8F" w:rsidRPr="00927F8D" w:rsidRDefault="00D14D8F" w:rsidP="00584A74">
            <w:pPr>
              <w:widowControl/>
              <w:rPr>
                <w:rFonts w:ascii="Times New Roman" w:hAnsi="Times New Roman" w:cs="Times New Roman"/>
              </w:rPr>
            </w:pPr>
          </w:p>
        </w:tc>
      </w:tr>
    </w:tbl>
    <w:p w14:paraId="2509109B" w14:textId="77777777" w:rsidR="00D14D8F" w:rsidRPr="00927F8D" w:rsidRDefault="00D14D8F" w:rsidP="00D14D8F">
      <w:pPr>
        <w:widowControl/>
        <w:jc w:val="left"/>
        <w:rPr>
          <w:rFonts w:ascii="Times New Roman" w:hAnsi="Times New Roman" w:cs="Times New Roman"/>
        </w:rPr>
      </w:pPr>
    </w:p>
    <w:p w14:paraId="67CECAE5" w14:textId="77777777" w:rsidR="00D14D8F" w:rsidRPr="00927F8D" w:rsidRDefault="00D14D8F" w:rsidP="00D14D8F">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034AA310" w14:textId="77777777" w:rsidR="00D14D8F" w:rsidRPr="00927F8D" w:rsidRDefault="00D14D8F" w:rsidP="00D14D8F">
      <w:pPr>
        <w:widowControl/>
        <w:jc w:val="left"/>
        <w:rPr>
          <w:rFonts w:ascii="Times New Roman" w:hAnsi="Times New Roman" w:cs="Times New Roman"/>
        </w:rPr>
      </w:pPr>
      <w:r w:rsidRPr="00927F8D">
        <w:rPr>
          <w:rFonts w:ascii="Times New Roman" w:hAnsi="Times New Roman" w:cs="Times New Roman"/>
        </w:rPr>
        <w:t>提交材料及要求：</w:t>
      </w:r>
    </w:p>
    <w:p w14:paraId="615E578E" w14:textId="77777777" w:rsidR="00D14D8F" w:rsidRPr="00927F8D" w:rsidRDefault="00D14D8F" w:rsidP="00D14D8F">
      <w:pPr>
        <w:widowControl/>
        <w:jc w:val="left"/>
        <w:rPr>
          <w:rFonts w:ascii="Times New Roman" w:hAnsi="Times New Roman" w:cs="Times New Roman"/>
        </w:rPr>
      </w:pPr>
    </w:p>
    <w:p w14:paraId="11C654F3" w14:textId="31EC8A4D" w:rsidR="00F53F32" w:rsidRPr="00927F8D" w:rsidRDefault="00F53F32" w:rsidP="00F53F32">
      <w:pPr>
        <w:widowControl/>
        <w:jc w:val="left"/>
        <w:rPr>
          <w:rFonts w:ascii="Times New Roman" w:hAnsi="Times New Roman" w:cs="Times New Roman"/>
        </w:rPr>
      </w:pPr>
      <w:r w:rsidRPr="00927F8D">
        <w:rPr>
          <w:rFonts w:ascii="Times New Roman" w:hAnsi="Times New Roman" w:cs="Times New Roman"/>
        </w:rPr>
        <w:t>1</w:t>
      </w:r>
      <w:r w:rsidR="00ED5380" w:rsidRPr="00927F8D">
        <w:rPr>
          <w:rFonts w:ascii="Times New Roman" w:hAnsi="Times New Roman" w:cs="Times New Roman"/>
        </w:rPr>
        <w:t>计量器具</w:t>
      </w:r>
      <w:r w:rsidR="007F7E29" w:rsidRPr="00927F8D">
        <w:rPr>
          <w:rFonts w:ascii="Times New Roman" w:hAnsi="Times New Roman" w:cs="Times New Roman"/>
        </w:rPr>
        <w:t>清单及产品</w:t>
      </w:r>
      <w:r w:rsidR="00920001" w:rsidRPr="00927F8D">
        <w:rPr>
          <w:rFonts w:ascii="Times New Roman" w:hAnsi="Times New Roman" w:cs="Times New Roman"/>
        </w:rPr>
        <w:t>检测报告；</w:t>
      </w:r>
    </w:p>
    <w:p w14:paraId="2ACFC18F" w14:textId="67A0718B" w:rsidR="00ED5380" w:rsidRPr="00927F8D" w:rsidRDefault="00ED5380" w:rsidP="00F53F32">
      <w:pPr>
        <w:widowControl/>
        <w:jc w:val="left"/>
        <w:rPr>
          <w:rFonts w:ascii="Times New Roman" w:hAnsi="Times New Roman" w:cs="Times New Roman"/>
        </w:rPr>
      </w:pPr>
      <w:r w:rsidRPr="00927F8D">
        <w:rPr>
          <w:rFonts w:ascii="Times New Roman" w:hAnsi="Times New Roman" w:cs="Times New Roman"/>
        </w:rPr>
        <w:t xml:space="preserve">2 </w:t>
      </w:r>
      <w:r w:rsidR="007F7E29" w:rsidRPr="00927F8D">
        <w:rPr>
          <w:rFonts w:ascii="Times New Roman" w:hAnsi="Times New Roman" w:cs="Times New Roman"/>
        </w:rPr>
        <w:t>计量器具送检记录文件</w:t>
      </w:r>
      <w:r w:rsidR="000B32F9" w:rsidRPr="00927F8D">
        <w:rPr>
          <w:rFonts w:ascii="Times New Roman" w:hAnsi="Times New Roman" w:cs="Times New Roman"/>
        </w:rPr>
        <w:t>。</w:t>
      </w:r>
    </w:p>
    <w:p w14:paraId="70471835" w14:textId="77777777" w:rsidR="00D14D8F" w:rsidRPr="00927F8D" w:rsidRDefault="00D14D8F" w:rsidP="00D14D8F">
      <w:pPr>
        <w:widowControl/>
        <w:jc w:val="left"/>
        <w:rPr>
          <w:rFonts w:ascii="Times New Roman" w:hAnsi="Times New Roman" w:cs="Times New Roman"/>
        </w:rPr>
      </w:pPr>
    </w:p>
    <w:p w14:paraId="72789393" w14:textId="77777777" w:rsidR="00D14D8F" w:rsidRPr="00927F8D" w:rsidRDefault="00D14D8F" w:rsidP="00D14D8F">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D14D8F" w:rsidRPr="00927F8D" w14:paraId="3AAA129C" w14:textId="77777777" w:rsidTr="00584A74">
        <w:trPr>
          <w:trHeight w:val="2835"/>
          <w:jc w:val="center"/>
        </w:trPr>
        <w:tc>
          <w:tcPr>
            <w:tcW w:w="8389" w:type="dxa"/>
          </w:tcPr>
          <w:p w14:paraId="16C26504" w14:textId="77777777" w:rsidR="00D14D8F" w:rsidRPr="00927F8D" w:rsidRDefault="00D14D8F" w:rsidP="00584A74">
            <w:pPr>
              <w:widowControl/>
              <w:jc w:val="left"/>
              <w:rPr>
                <w:rFonts w:ascii="Times New Roman" w:hAnsi="Times New Roman" w:cs="Times New Roman"/>
              </w:rPr>
            </w:pPr>
          </w:p>
        </w:tc>
      </w:tr>
    </w:tbl>
    <w:p w14:paraId="2998C171" w14:textId="77777777" w:rsidR="00D14D8F" w:rsidRPr="00927F8D" w:rsidRDefault="00D14D8F" w:rsidP="00D14D8F">
      <w:pPr>
        <w:widowControl/>
        <w:jc w:val="left"/>
        <w:rPr>
          <w:rFonts w:ascii="Times New Roman" w:hAnsi="Times New Roman" w:cs="Times New Roman"/>
        </w:rPr>
      </w:pPr>
    </w:p>
    <w:p w14:paraId="6441CC90" w14:textId="77777777" w:rsidR="00D14D8F" w:rsidRPr="00927F8D" w:rsidRDefault="00D14D8F" w:rsidP="00D14D8F">
      <w:pPr>
        <w:widowControl/>
        <w:jc w:val="left"/>
        <w:rPr>
          <w:rFonts w:ascii="Times New Roman" w:hAnsi="Times New Roman" w:cs="Times New Roman"/>
        </w:rPr>
      </w:pPr>
      <w:r w:rsidRPr="00927F8D">
        <w:rPr>
          <w:rFonts w:ascii="Times New Roman" w:hAnsi="Times New Roman" w:cs="Times New Roman"/>
        </w:rPr>
        <w:br w:type="page"/>
      </w:r>
    </w:p>
    <w:p w14:paraId="2DE7F60C" w14:textId="227CE8BC" w:rsidR="00D14D8F" w:rsidRPr="00927F8D" w:rsidRDefault="00D14D8F" w:rsidP="00D14D8F">
      <w:pPr>
        <w:pStyle w:val="4"/>
        <w:rPr>
          <w:sz w:val="24"/>
          <w:szCs w:val="24"/>
        </w:rPr>
      </w:pPr>
      <w:r w:rsidRPr="00927F8D">
        <w:rPr>
          <w:sz w:val="24"/>
          <w:szCs w:val="24"/>
        </w:rPr>
        <w:lastRenderedPageBreak/>
        <w:t xml:space="preserve">9.4.3 </w:t>
      </w:r>
      <w:r w:rsidRPr="00927F8D">
        <w:rPr>
          <w:sz w:val="24"/>
          <w:szCs w:val="24"/>
        </w:rPr>
        <w:t>计量器具的种类、数量、性能应满足</w:t>
      </w:r>
      <w:r w:rsidRPr="00927F8D">
        <w:rPr>
          <w:sz w:val="24"/>
          <w:szCs w:val="24"/>
        </w:rPr>
        <w:t>GB 17167</w:t>
      </w:r>
      <w:r w:rsidRPr="00927F8D">
        <w:rPr>
          <w:sz w:val="24"/>
          <w:szCs w:val="24"/>
        </w:rPr>
        <w:t>和其他国家计量技术规范的有关规定。</w:t>
      </w:r>
    </w:p>
    <w:p w14:paraId="5ABF12E3" w14:textId="77777777" w:rsidR="00D14D8F" w:rsidRPr="00927F8D" w:rsidRDefault="00D14D8F" w:rsidP="00D14D8F">
      <w:pPr>
        <w:rPr>
          <w:rFonts w:ascii="Times New Roman" w:hAnsi="Times New Roman" w:cs="Times New Roman"/>
        </w:rPr>
      </w:pPr>
    </w:p>
    <w:p w14:paraId="6F4477D0" w14:textId="77777777" w:rsidR="00D14D8F" w:rsidRPr="00927F8D" w:rsidRDefault="00D14D8F" w:rsidP="00D14D8F">
      <w:pPr>
        <w:widowControl/>
        <w:jc w:val="left"/>
        <w:rPr>
          <w:rFonts w:ascii="Times New Roman" w:hAnsi="Times New Roman" w:cs="Times New Roman"/>
          <w:b/>
          <w:bCs/>
        </w:rPr>
      </w:pPr>
      <w:r w:rsidRPr="00927F8D">
        <w:rPr>
          <w:rFonts w:ascii="Times New Roman" w:hAnsi="Times New Roman" w:cs="Times New Roman"/>
          <w:b/>
          <w:bCs/>
        </w:rPr>
        <w:t xml:space="preserve">1 </w:t>
      </w:r>
      <w:r w:rsidRPr="00927F8D">
        <w:rPr>
          <w:rFonts w:ascii="Times New Roman" w:hAnsi="Times New Roman" w:cs="Times New Roman"/>
          <w:b/>
          <w:bCs/>
        </w:rPr>
        <w:t>达标自评</w:t>
      </w:r>
    </w:p>
    <w:p w14:paraId="30B54F3D" w14:textId="7E32F69F" w:rsidR="00D14D8F" w:rsidRPr="00927F8D" w:rsidRDefault="00D14D8F" w:rsidP="00D14D8F">
      <w:pPr>
        <w:widowControl/>
        <w:jc w:val="left"/>
        <w:rPr>
          <w:rFonts w:ascii="Times New Roman" w:hAnsi="Times New Roman" w:cs="Times New Roman"/>
        </w:rPr>
      </w:pPr>
      <w:r w:rsidRPr="00927F8D">
        <w:rPr>
          <w:rFonts w:ascii="Times New Roman" w:hAnsi="Times New Roman" w:cs="Times New Roman"/>
        </w:rPr>
        <w:t>□</w:t>
      </w:r>
      <w:r w:rsidRPr="00927F8D">
        <w:rPr>
          <w:rFonts w:ascii="Times New Roman" w:hAnsi="Times New Roman" w:cs="Times New Roman"/>
        </w:rPr>
        <w:t>达标；</w:t>
      </w:r>
      <w:r w:rsidRPr="00927F8D">
        <w:rPr>
          <w:rFonts w:ascii="Times New Roman" w:hAnsi="Times New Roman" w:cs="Times New Roman"/>
        </w:rPr>
        <w:t>□</w:t>
      </w:r>
      <w:r w:rsidRPr="00927F8D">
        <w:rPr>
          <w:rFonts w:ascii="Times New Roman" w:hAnsi="Times New Roman" w:cs="Times New Roman"/>
        </w:rPr>
        <w:t>不达标；</w:t>
      </w:r>
      <w:r w:rsidR="00B769F5" w:rsidRPr="00927F8D">
        <w:rPr>
          <w:rFonts w:ascii="Times New Roman" w:hAnsi="Times New Roman" w:cs="Times New Roman"/>
        </w:rPr>
        <w:t xml:space="preserve"> </w:t>
      </w:r>
    </w:p>
    <w:p w14:paraId="36ADA78F" w14:textId="77777777" w:rsidR="00D14D8F" w:rsidRPr="00927F8D" w:rsidRDefault="00D14D8F" w:rsidP="00D14D8F">
      <w:pPr>
        <w:widowControl/>
        <w:jc w:val="left"/>
        <w:rPr>
          <w:rFonts w:ascii="Times New Roman" w:hAnsi="Times New Roman" w:cs="Times New Roman"/>
        </w:rPr>
      </w:pPr>
    </w:p>
    <w:p w14:paraId="3F01EEF8" w14:textId="77777777" w:rsidR="00D14D8F" w:rsidRPr="00927F8D" w:rsidRDefault="00D14D8F" w:rsidP="00D14D8F">
      <w:pPr>
        <w:widowControl/>
        <w:jc w:val="left"/>
        <w:rPr>
          <w:rFonts w:ascii="Times New Roman" w:hAnsi="Times New Roman" w:cs="Times New Roman"/>
          <w:b/>
          <w:bCs/>
        </w:rPr>
      </w:pPr>
      <w:r w:rsidRPr="00927F8D">
        <w:rPr>
          <w:rFonts w:ascii="Times New Roman" w:hAnsi="Times New Roman" w:cs="Times New Roman"/>
          <w:b/>
          <w:bCs/>
        </w:rPr>
        <w:t xml:space="preserve">2 </w:t>
      </w:r>
      <w:r w:rsidRPr="00927F8D">
        <w:rPr>
          <w:rFonts w:ascii="Times New Roman" w:hAnsi="Times New Roman" w:cs="Times New Roman"/>
          <w:b/>
          <w:bCs/>
        </w:rPr>
        <w:t>评价要点</w:t>
      </w:r>
    </w:p>
    <w:p w14:paraId="2FB50910" w14:textId="40509AE8" w:rsidR="00287FDC" w:rsidRPr="00927F8D" w:rsidRDefault="00287FDC" w:rsidP="00287FDC">
      <w:pPr>
        <w:widowControl/>
        <w:jc w:val="left"/>
        <w:rPr>
          <w:rFonts w:ascii="Times New Roman" w:hAnsi="Times New Roman" w:cs="Times New Roman"/>
        </w:rPr>
      </w:pPr>
      <w:r w:rsidRPr="00927F8D">
        <w:rPr>
          <w:rFonts w:ascii="Times New Roman" w:hAnsi="Times New Roman" w:cs="Times New Roman"/>
        </w:rPr>
        <w:t>请对本项目计量器具的种类、数量、性能进行简要说明：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D14D8F" w:rsidRPr="00927F8D" w14:paraId="032ECF35" w14:textId="77777777" w:rsidTr="00584A74">
        <w:trPr>
          <w:trHeight w:val="2477"/>
          <w:jc w:val="center"/>
        </w:trPr>
        <w:tc>
          <w:tcPr>
            <w:tcW w:w="8330" w:type="dxa"/>
          </w:tcPr>
          <w:p w14:paraId="5D4A370D" w14:textId="77777777" w:rsidR="00D14D8F" w:rsidRPr="00927F8D" w:rsidRDefault="00D14D8F" w:rsidP="00584A74">
            <w:pPr>
              <w:widowControl/>
              <w:rPr>
                <w:rFonts w:ascii="Times New Roman" w:hAnsi="Times New Roman" w:cs="Times New Roman"/>
              </w:rPr>
            </w:pPr>
          </w:p>
        </w:tc>
      </w:tr>
    </w:tbl>
    <w:p w14:paraId="35CFE3CB" w14:textId="77777777" w:rsidR="00D14D8F" w:rsidRPr="00927F8D" w:rsidRDefault="00D14D8F" w:rsidP="00D14D8F">
      <w:pPr>
        <w:widowControl/>
        <w:jc w:val="left"/>
        <w:rPr>
          <w:rFonts w:ascii="Times New Roman" w:hAnsi="Times New Roman" w:cs="Times New Roman"/>
        </w:rPr>
      </w:pPr>
    </w:p>
    <w:p w14:paraId="0362BDCA" w14:textId="77777777" w:rsidR="00D14D8F" w:rsidRPr="00927F8D" w:rsidRDefault="00D14D8F" w:rsidP="00D14D8F">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7E17AD18" w14:textId="77777777" w:rsidR="00D14D8F" w:rsidRPr="00927F8D" w:rsidRDefault="00D14D8F" w:rsidP="00D14D8F">
      <w:pPr>
        <w:widowControl/>
        <w:jc w:val="left"/>
        <w:rPr>
          <w:rFonts w:ascii="Times New Roman" w:hAnsi="Times New Roman" w:cs="Times New Roman"/>
        </w:rPr>
      </w:pPr>
      <w:r w:rsidRPr="00927F8D">
        <w:rPr>
          <w:rFonts w:ascii="Times New Roman" w:hAnsi="Times New Roman" w:cs="Times New Roman"/>
        </w:rPr>
        <w:t>提交材料及要求：</w:t>
      </w:r>
    </w:p>
    <w:p w14:paraId="6D587331" w14:textId="091179C6" w:rsidR="00D14D8F" w:rsidRPr="00927F8D" w:rsidRDefault="00F9788A" w:rsidP="00D14D8F">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相应计量器具的产品</w:t>
      </w:r>
      <w:r w:rsidR="00C55653" w:rsidRPr="00927F8D">
        <w:rPr>
          <w:rFonts w:ascii="Times New Roman" w:hAnsi="Times New Roman" w:cs="Times New Roman"/>
        </w:rPr>
        <w:t>清单及</w:t>
      </w:r>
      <w:r w:rsidRPr="00927F8D">
        <w:rPr>
          <w:rFonts w:ascii="Times New Roman" w:hAnsi="Times New Roman" w:cs="Times New Roman"/>
        </w:rPr>
        <w:t>检测报告。</w:t>
      </w:r>
    </w:p>
    <w:p w14:paraId="2DD6DB68" w14:textId="77777777" w:rsidR="00D14D8F" w:rsidRPr="00927F8D" w:rsidRDefault="00D14D8F" w:rsidP="00D14D8F">
      <w:pPr>
        <w:widowControl/>
        <w:jc w:val="left"/>
        <w:rPr>
          <w:rFonts w:ascii="Times New Roman" w:hAnsi="Times New Roman" w:cs="Times New Roman"/>
        </w:rPr>
      </w:pPr>
    </w:p>
    <w:p w14:paraId="26ABE7FE" w14:textId="77777777" w:rsidR="00D14D8F" w:rsidRPr="00927F8D" w:rsidRDefault="00D14D8F" w:rsidP="00D14D8F">
      <w:pPr>
        <w:widowControl/>
        <w:jc w:val="left"/>
        <w:rPr>
          <w:rFonts w:ascii="Times New Roman" w:hAnsi="Times New Roman" w:cs="Times New Roman"/>
        </w:rPr>
      </w:pPr>
      <w:r w:rsidRPr="00927F8D">
        <w:rPr>
          <w:rFonts w:ascii="Times New Roman" w:hAnsi="Times New Roman" w:cs="Times New Roman"/>
        </w:rPr>
        <w:t>实际提交材料：</w:t>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tblGrid>
      <w:tr w:rsidR="00D14D8F" w:rsidRPr="00927F8D" w14:paraId="2A6AEFBC" w14:textId="77777777" w:rsidTr="00584A74">
        <w:trPr>
          <w:trHeight w:val="2835"/>
          <w:jc w:val="center"/>
        </w:trPr>
        <w:tc>
          <w:tcPr>
            <w:tcW w:w="8389" w:type="dxa"/>
          </w:tcPr>
          <w:p w14:paraId="2BEFD27E" w14:textId="77777777" w:rsidR="00D14D8F" w:rsidRPr="00927F8D" w:rsidRDefault="00D14D8F" w:rsidP="00584A74">
            <w:pPr>
              <w:widowControl/>
              <w:jc w:val="left"/>
              <w:rPr>
                <w:rFonts w:ascii="Times New Roman" w:hAnsi="Times New Roman" w:cs="Times New Roman"/>
              </w:rPr>
            </w:pPr>
          </w:p>
        </w:tc>
      </w:tr>
    </w:tbl>
    <w:p w14:paraId="637BCF78" w14:textId="77777777" w:rsidR="00D14D8F" w:rsidRPr="00927F8D" w:rsidRDefault="00D14D8F" w:rsidP="00D14D8F">
      <w:pPr>
        <w:widowControl/>
        <w:jc w:val="left"/>
        <w:rPr>
          <w:rFonts w:ascii="Times New Roman" w:hAnsi="Times New Roman" w:cs="Times New Roman"/>
        </w:rPr>
      </w:pPr>
    </w:p>
    <w:p w14:paraId="4362AAB7" w14:textId="78C997C1" w:rsidR="00CE56AA" w:rsidRPr="00927F8D" w:rsidRDefault="00D14D8F" w:rsidP="005C43F7">
      <w:pPr>
        <w:widowControl/>
        <w:jc w:val="left"/>
        <w:rPr>
          <w:rFonts w:ascii="Times New Roman" w:hAnsi="Times New Roman" w:cs="Times New Roman"/>
        </w:rPr>
      </w:pPr>
      <w:r w:rsidRPr="00927F8D">
        <w:rPr>
          <w:rFonts w:ascii="Times New Roman" w:hAnsi="Times New Roman" w:cs="Times New Roman"/>
        </w:rPr>
        <w:br w:type="page"/>
      </w:r>
    </w:p>
    <w:p w14:paraId="74B3E257" w14:textId="38446562" w:rsidR="00032C7C" w:rsidRPr="00927F8D" w:rsidRDefault="00032C7C" w:rsidP="001A30AE">
      <w:pPr>
        <w:widowControl/>
        <w:jc w:val="center"/>
        <w:outlineLvl w:val="2"/>
        <w:rPr>
          <w:rFonts w:ascii="Times New Roman" w:eastAsia="宋体" w:hAnsi="Times New Roman" w:cs="Times New Roman"/>
          <w:b/>
          <w:bCs/>
          <w:sz w:val="24"/>
          <w:szCs w:val="32"/>
        </w:rPr>
      </w:pPr>
      <w:bookmarkStart w:id="71" w:name="_Toc168414273"/>
      <w:r w:rsidRPr="00927F8D">
        <w:rPr>
          <w:rFonts w:ascii="Times New Roman" w:eastAsia="宋体" w:hAnsi="Times New Roman" w:cs="Times New Roman"/>
          <w:b/>
          <w:bCs/>
          <w:sz w:val="24"/>
          <w:szCs w:val="32"/>
        </w:rPr>
        <w:lastRenderedPageBreak/>
        <w:t xml:space="preserve">9.2 </w:t>
      </w:r>
      <w:r w:rsidRPr="00927F8D">
        <w:rPr>
          <w:rFonts w:ascii="Times New Roman" w:eastAsia="宋体" w:hAnsi="Times New Roman" w:cs="Times New Roman"/>
          <w:b/>
          <w:bCs/>
          <w:sz w:val="24"/>
          <w:szCs w:val="32"/>
        </w:rPr>
        <w:t>措施项</w:t>
      </w:r>
      <w:bookmarkEnd w:id="71"/>
    </w:p>
    <w:p w14:paraId="38D3CC66" w14:textId="524D1A3D" w:rsidR="001D53B4" w:rsidRPr="00927F8D" w:rsidRDefault="00EF3072" w:rsidP="001D53B4">
      <w:pPr>
        <w:pStyle w:val="4"/>
        <w:rPr>
          <w:rFonts w:eastAsiaTheme="minorEastAsia"/>
          <w:sz w:val="24"/>
          <w:szCs w:val="24"/>
        </w:rPr>
      </w:pPr>
      <w:r w:rsidRPr="00927F8D">
        <w:rPr>
          <w:rFonts w:ascii="Cambria Math" w:eastAsiaTheme="minorEastAsia" w:hAnsi="Cambria Math" w:cs="Cambria Math"/>
          <w:sz w:val="24"/>
          <w:szCs w:val="24"/>
        </w:rPr>
        <w:t>①</w:t>
      </w:r>
      <w:r w:rsidRPr="00927F8D">
        <w:rPr>
          <w:rFonts w:eastAsiaTheme="minorEastAsia"/>
          <w:sz w:val="24"/>
          <w:szCs w:val="24"/>
        </w:rPr>
        <w:t xml:space="preserve"> </w:t>
      </w:r>
      <w:r w:rsidR="001A30AE" w:rsidRPr="00927F8D">
        <w:rPr>
          <w:kern w:val="0"/>
          <w:sz w:val="24"/>
          <w:szCs w:val="24"/>
        </w:rPr>
        <w:t>计量器具配备</w:t>
      </w:r>
      <w:r w:rsidR="001D53B4" w:rsidRPr="00927F8D">
        <w:rPr>
          <w:rFonts w:eastAsiaTheme="minorEastAsia"/>
          <w:sz w:val="24"/>
          <w:szCs w:val="24"/>
        </w:rPr>
        <w:t>（</w:t>
      </w:r>
      <w:r w:rsidR="001D53B4" w:rsidRPr="00927F8D">
        <w:rPr>
          <w:rFonts w:eastAsiaTheme="minorEastAsia"/>
          <w:sz w:val="24"/>
          <w:szCs w:val="24"/>
        </w:rPr>
        <w:t>5</w:t>
      </w:r>
      <w:r w:rsidR="001D53B4" w:rsidRPr="00927F8D">
        <w:rPr>
          <w:rFonts w:eastAsiaTheme="minorEastAsia"/>
          <w:sz w:val="24"/>
          <w:szCs w:val="24"/>
        </w:rPr>
        <w:t>分）</w:t>
      </w:r>
    </w:p>
    <w:p w14:paraId="30552784" w14:textId="77777777" w:rsidR="001D53B4" w:rsidRPr="00927F8D" w:rsidRDefault="001D53B4" w:rsidP="001D53B4">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1D53B4" w:rsidRPr="00927F8D" w14:paraId="5E7BD046" w14:textId="77777777" w:rsidTr="00584A74">
        <w:tc>
          <w:tcPr>
            <w:tcW w:w="455" w:type="pct"/>
          </w:tcPr>
          <w:p w14:paraId="4DD9D136"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383BF1CA"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6EB79ECF"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15544F88"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自评得分</w:t>
            </w:r>
          </w:p>
        </w:tc>
      </w:tr>
      <w:tr w:rsidR="001D53B4" w:rsidRPr="00927F8D" w14:paraId="27173EC1" w14:textId="77777777" w:rsidTr="00584A74">
        <w:trPr>
          <w:trHeight w:val="237"/>
        </w:trPr>
        <w:tc>
          <w:tcPr>
            <w:tcW w:w="455" w:type="pct"/>
            <w:vAlign w:val="center"/>
          </w:tcPr>
          <w:p w14:paraId="4EF1EC4A"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3202AB13" w14:textId="34D7A17E" w:rsidR="001D53B4" w:rsidRPr="00927F8D" w:rsidRDefault="001A30AE" w:rsidP="00584A74">
            <w:pPr>
              <w:jc w:val="left"/>
              <w:rPr>
                <w:rFonts w:ascii="Times New Roman" w:hAnsi="Times New Roman" w:cs="Times New Roman"/>
                <w:szCs w:val="21"/>
              </w:rPr>
            </w:pPr>
            <w:r w:rsidRPr="00927F8D">
              <w:rPr>
                <w:rFonts w:ascii="Times New Roman" w:hAnsi="Times New Roman" w:cs="Times New Roman"/>
                <w:kern w:val="0"/>
              </w:rPr>
              <w:t>准确划分商务楼宇建筑碳排放边界范围，碳源流识别无缺项。</w:t>
            </w:r>
          </w:p>
        </w:tc>
        <w:tc>
          <w:tcPr>
            <w:tcW w:w="984" w:type="pct"/>
            <w:vAlign w:val="center"/>
          </w:tcPr>
          <w:p w14:paraId="2B69C9BA" w14:textId="3ACC791B" w:rsidR="001D53B4" w:rsidRPr="00927F8D" w:rsidRDefault="001A30AE"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146CA589" w14:textId="77777777" w:rsidR="001D53B4" w:rsidRPr="00927F8D" w:rsidRDefault="001D53B4" w:rsidP="00584A74">
            <w:pPr>
              <w:jc w:val="center"/>
              <w:rPr>
                <w:rFonts w:ascii="Times New Roman" w:hAnsi="Times New Roman" w:cs="Times New Roman"/>
                <w:szCs w:val="21"/>
              </w:rPr>
            </w:pPr>
          </w:p>
        </w:tc>
      </w:tr>
      <w:tr w:rsidR="001D53B4" w:rsidRPr="00927F8D" w14:paraId="7ECABD37" w14:textId="77777777" w:rsidTr="00584A74">
        <w:trPr>
          <w:trHeight w:val="237"/>
        </w:trPr>
        <w:tc>
          <w:tcPr>
            <w:tcW w:w="455" w:type="pct"/>
            <w:vAlign w:val="center"/>
          </w:tcPr>
          <w:p w14:paraId="41CF3E9E"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46A1F855" w14:textId="70181221" w:rsidR="001D53B4" w:rsidRPr="00927F8D" w:rsidRDefault="001A30AE" w:rsidP="00584A74">
            <w:pPr>
              <w:jc w:val="left"/>
              <w:rPr>
                <w:rFonts w:ascii="Times New Roman" w:hAnsi="Times New Roman" w:cs="Times New Roman"/>
                <w:szCs w:val="32"/>
              </w:rPr>
            </w:pPr>
            <w:r w:rsidRPr="00927F8D">
              <w:rPr>
                <w:rFonts w:ascii="Times New Roman" w:hAnsi="Times New Roman" w:cs="Times New Roman"/>
                <w:kern w:val="0"/>
              </w:rPr>
              <w:t>计量器具配备率达到</w:t>
            </w:r>
            <w:r w:rsidRPr="00927F8D">
              <w:rPr>
                <w:rFonts w:ascii="Times New Roman" w:hAnsi="Times New Roman" w:cs="Times New Roman"/>
                <w:kern w:val="0"/>
              </w:rPr>
              <w:t>GB 17167</w:t>
            </w:r>
            <w:r w:rsidRPr="00927F8D">
              <w:rPr>
                <w:rFonts w:ascii="Times New Roman" w:hAnsi="Times New Roman" w:cs="Times New Roman"/>
                <w:kern w:val="0"/>
              </w:rPr>
              <w:t>相关要求。</w:t>
            </w:r>
          </w:p>
        </w:tc>
        <w:tc>
          <w:tcPr>
            <w:tcW w:w="984" w:type="pct"/>
            <w:vAlign w:val="center"/>
          </w:tcPr>
          <w:p w14:paraId="4EC0B2EA" w14:textId="5A5D5602" w:rsidR="001D53B4" w:rsidRPr="00927F8D" w:rsidRDefault="001A30AE"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519C9346" w14:textId="77777777" w:rsidR="001D53B4" w:rsidRPr="00927F8D" w:rsidRDefault="001D53B4" w:rsidP="00584A74">
            <w:pPr>
              <w:jc w:val="center"/>
              <w:rPr>
                <w:rFonts w:ascii="Times New Roman" w:hAnsi="Times New Roman" w:cs="Times New Roman"/>
                <w:szCs w:val="21"/>
              </w:rPr>
            </w:pPr>
          </w:p>
        </w:tc>
      </w:tr>
      <w:tr w:rsidR="001A30AE" w:rsidRPr="00927F8D" w14:paraId="5788CDB9" w14:textId="77777777" w:rsidTr="00584A74">
        <w:trPr>
          <w:trHeight w:val="237"/>
        </w:trPr>
        <w:tc>
          <w:tcPr>
            <w:tcW w:w="455" w:type="pct"/>
            <w:vAlign w:val="center"/>
          </w:tcPr>
          <w:p w14:paraId="790B3634" w14:textId="59E68294" w:rsidR="001A30AE" w:rsidRPr="00927F8D" w:rsidRDefault="001A30AE" w:rsidP="00584A74">
            <w:pPr>
              <w:jc w:val="center"/>
              <w:rPr>
                <w:rFonts w:ascii="Times New Roman" w:hAnsi="Times New Roman" w:cs="Times New Roman"/>
                <w:szCs w:val="21"/>
              </w:rPr>
            </w:pPr>
            <w:r w:rsidRPr="00927F8D">
              <w:rPr>
                <w:rFonts w:ascii="Times New Roman" w:hAnsi="Times New Roman" w:cs="Times New Roman"/>
                <w:szCs w:val="21"/>
              </w:rPr>
              <w:t>3</w:t>
            </w:r>
          </w:p>
        </w:tc>
        <w:tc>
          <w:tcPr>
            <w:tcW w:w="2727" w:type="pct"/>
            <w:vAlign w:val="center"/>
          </w:tcPr>
          <w:p w14:paraId="3E2B72FC" w14:textId="16B5C7DF" w:rsidR="001A30AE" w:rsidRPr="00927F8D" w:rsidRDefault="001A30AE" w:rsidP="00584A74">
            <w:pPr>
              <w:jc w:val="left"/>
              <w:rPr>
                <w:rFonts w:ascii="Times New Roman" w:hAnsi="Times New Roman" w:cs="Times New Roman"/>
                <w:kern w:val="0"/>
              </w:rPr>
            </w:pPr>
            <w:r w:rsidRPr="00927F8D">
              <w:rPr>
                <w:rFonts w:ascii="Times New Roman" w:hAnsi="Times New Roman" w:cs="Times New Roman"/>
                <w:kern w:val="0"/>
              </w:rPr>
              <w:t>配备的计量器具准确度等级满足</w:t>
            </w:r>
            <w:r w:rsidRPr="00927F8D">
              <w:rPr>
                <w:rFonts w:ascii="Times New Roman" w:hAnsi="Times New Roman" w:cs="Times New Roman"/>
                <w:kern w:val="0"/>
              </w:rPr>
              <w:t>GB 17167</w:t>
            </w:r>
            <w:r w:rsidRPr="00927F8D">
              <w:rPr>
                <w:rFonts w:ascii="Times New Roman" w:hAnsi="Times New Roman" w:cs="Times New Roman"/>
                <w:kern w:val="0"/>
              </w:rPr>
              <w:t>规定。</w:t>
            </w:r>
          </w:p>
        </w:tc>
        <w:tc>
          <w:tcPr>
            <w:tcW w:w="984" w:type="pct"/>
            <w:vAlign w:val="center"/>
          </w:tcPr>
          <w:p w14:paraId="23E6FE66" w14:textId="49B97367" w:rsidR="001A30AE" w:rsidRPr="00927F8D" w:rsidRDefault="001A30AE"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6FBA4227" w14:textId="77777777" w:rsidR="001A30AE" w:rsidRPr="00927F8D" w:rsidRDefault="001A30AE" w:rsidP="00584A74">
            <w:pPr>
              <w:jc w:val="center"/>
              <w:rPr>
                <w:rFonts w:ascii="Times New Roman" w:hAnsi="Times New Roman" w:cs="Times New Roman"/>
                <w:szCs w:val="21"/>
              </w:rPr>
            </w:pPr>
          </w:p>
        </w:tc>
      </w:tr>
      <w:tr w:rsidR="001A30AE" w:rsidRPr="00927F8D" w14:paraId="7BDE8F7A" w14:textId="77777777" w:rsidTr="00584A74">
        <w:trPr>
          <w:trHeight w:val="237"/>
        </w:trPr>
        <w:tc>
          <w:tcPr>
            <w:tcW w:w="455" w:type="pct"/>
            <w:vAlign w:val="center"/>
          </w:tcPr>
          <w:p w14:paraId="7AF31E1F" w14:textId="7B2C5322" w:rsidR="001A30AE" w:rsidRPr="00927F8D" w:rsidRDefault="001A30AE" w:rsidP="00584A74">
            <w:pPr>
              <w:jc w:val="center"/>
              <w:rPr>
                <w:rFonts w:ascii="Times New Roman" w:hAnsi="Times New Roman" w:cs="Times New Roman"/>
                <w:szCs w:val="21"/>
              </w:rPr>
            </w:pPr>
            <w:r w:rsidRPr="00927F8D">
              <w:rPr>
                <w:rFonts w:ascii="Times New Roman" w:hAnsi="Times New Roman" w:cs="Times New Roman"/>
                <w:szCs w:val="21"/>
              </w:rPr>
              <w:t>4</w:t>
            </w:r>
          </w:p>
        </w:tc>
        <w:tc>
          <w:tcPr>
            <w:tcW w:w="2727" w:type="pct"/>
            <w:vAlign w:val="center"/>
          </w:tcPr>
          <w:p w14:paraId="5BD77CED" w14:textId="211BF3F0" w:rsidR="001A30AE" w:rsidRPr="00927F8D" w:rsidRDefault="001A30AE" w:rsidP="00584A74">
            <w:pPr>
              <w:jc w:val="left"/>
              <w:rPr>
                <w:rFonts w:ascii="Times New Roman" w:hAnsi="Times New Roman" w:cs="Times New Roman"/>
                <w:kern w:val="0"/>
              </w:rPr>
            </w:pPr>
            <w:r w:rsidRPr="00927F8D">
              <w:rPr>
                <w:rFonts w:ascii="Times New Roman" w:hAnsi="Times New Roman" w:cs="Times New Roman"/>
                <w:kern w:val="0"/>
              </w:rPr>
              <w:t>各计量器具均在检定</w:t>
            </w:r>
            <w:r w:rsidRPr="00927F8D">
              <w:rPr>
                <w:rFonts w:ascii="Times New Roman" w:hAnsi="Times New Roman" w:cs="Times New Roman"/>
                <w:kern w:val="0"/>
              </w:rPr>
              <w:t>/</w:t>
            </w:r>
            <w:r w:rsidRPr="00927F8D">
              <w:rPr>
                <w:rFonts w:ascii="Times New Roman" w:hAnsi="Times New Roman" w:cs="Times New Roman"/>
                <w:kern w:val="0"/>
              </w:rPr>
              <w:t>校准有效期内。</w:t>
            </w:r>
          </w:p>
        </w:tc>
        <w:tc>
          <w:tcPr>
            <w:tcW w:w="984" w:type="pct"/>
            <w:vAlign w:val="center"/>
          </w:tcPr>
          <w:p w14:paraId="74E07F10" w14:textId="6A8D06BD" w:rsidR="001A30AE" w:rsidRPr="00927F8D" w:rsidRDefault="001A30AE"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63778963" w14:textId="77777777" w:rsidR="001A30AE" w:rsidRPr="00927F8D" w:rsidRDefault="001A30AE" w:rsidP="00584A74">
            <w:pPr>
              <w:jc w:val="center"/>
              <w:rPr>
                <w:rFonts w:ascii="Times New Roman" w:hAnsi="Times New Roman" w:cs="Times New Roman"/>
                <w:szCs w:val="21"/>
              </w:rPr>
            </w:pPr>
          </w:p>
        </w:tc>
      </w:tr>
      <w:tr w:rsidR="001A30AE" w:rsidRPr="00927F8D" w14:paraId="3039605B" w14:textId="77777777" w:rsidTr="00584A74">
        <w:trPr>
          <w:trHeight w:val="237"/>
        </w:trPr>
        <w:tc>
          <w:tcPr>
            <w:tcW w:w="455" w:type="pct"/>
            <w:vAlign w:val="center"/>
          </w:tcPr>
          <w:p w14:paraId="4EE70AD0" w14:textId="6E7E4AB7" w:rsidR="001A30AE" w:rsidRPr="00927F8D" w:rsidRDefault="001A30AE" w:rsidP="00584A74">
            <w:pPr>
              <w:jc w:val="center"/>
              <w:rPr>
                <w:rFonts w:ascii="Times New Roman" w:hAnsi="Times New Roman" w:cs="Times New Roman"/>
                <w:szCs w:val="21"/>
              </w:rPr>
            </w:pPr>
            <w:r w:rsidRPr="00927F8D">
              <w:rPr>
                <w:rFonts w:ascii="Times New Roman" w:hAnsi="Times New Roman" w:cs="Times New Roman"/>
                <w:szCs w:val="21"/>
              </w:rPr>
              <w:t>5</w:t>
            </w:r>
          </w:p>
        </w:tc>
        <w:tc>
          <w:tcPr>
            <w:tcW w:w="2727" w:type="pct"/>
            <w:vAlign w:val="center"/>
          </w:tcPr>
          <w:p w14:paraId="1096B617" w14:textId="3C2414A2" w:rsidR="001A30AE" w:rsidRPr="00927F8D" w:rsidRDefault="001A30AE" w:rsidP="00584A74">
            <w:pPr>
              <w:jc w:val="left"/>
              <w:rPr>
                <w:rFonts w:ascii="Times New Roman" w:hAnsi="Times New Roman" w:cs="Times New Roman"/>
                <w:kern w:val="0"/>
              </w:rPr>
            </w:pPr>
            <w:r w:rsidRPr="00927F8D">
              <w:rPr>
                <w:rFonts w:ascii="Times New Roman" w:hAnsi="Times New Roman" w:cs="Times New Roman"/>
                <w:kern w:val="0"/>
              </w:rPr>
              <w:t>建立计量器具管理制度，严格执行并做好记录。</w:t>
            </w:r>
          </w:p>
        </w:tc>
        <w:tc>
          <w:tcPr>
            <w:tcW w:w="984" w:type="pct"/>
            <w:vAlign w:val="center"/>
          </w:tcPr>
          <w:p w14:paraId="00D452BF" w14:textId="3F487613" w:rsidR="001A30AE" w:rsidRPr="00927F8D" w:rsidRDefault="001A30AE"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6C771A50" w14:textId="77777777" w:rsidR="001A30AE" w:rsidRPr="00927F8D" w:rsidRDefault="001A30AE" w:rsidP="00584A74">
            <w:pPr>
              <w:jc w:val="center"/>
              <w:rPr>
                <w:rFonts w:ascii="Times New Roman" w:hAnsi="Times New Roman" w:cs="Times New Roman"/>
                <w:szCs w:val="21"/>
              </w:rPr>
            </w:pPr>
          </w:p>
        </w:tc>
      </w:tr>
      <w:tr w:rsidR="001D53B4" w:rsidRPr="00927F8D" w14:paraId="3CBBA0DD" w14:textId="77777777" w:rsidTr="00584A74">
        <w:trPr>
          <w:trHeight w:val="237"/>
        </w:trPr>
        <w:tc>
          <w:tcPr>
            <w:tcW w:w="3182" w:type="pct"/>
            <w:gridSpan w:val="2"/>
            <w:vAlign w:val="center"/>
          </w:tcPr>
          <w:p w14:paraId="42C9F08D"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581E1794"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5</w:t>
            </w:r>
          </w:p>
        </w:tc>
        <w:tc>
          <w:tcPr>
            <w:tcW w:w="834" w:type="pct"/>
            <w:vAlign w:val="center"/>
          </w:tcPr>
          <w:p w14:paraId="157B781D" w14:textId="77777777" w:rsidR="001D53B4" w:rsidRPr="00927F8D" w:rsidRDefault="001D53B4" w:rsidP="00584A74">
            <w:pPr>
              <w:jc w:val="center"/>
              <w:rPr>
                <w:rFonts w:ascii="Times New Roman" w:hAnsi="Times New Roman" w:cs="Times New Roman"/>
                <w:szCs w:val="21"/>
              </w:rPr>
            </w:pPr>
          </w:p>
        </w:tc>
      </w:tr>
    </w:tbl>
    <w:p w14:paraId="05171E33" w14:textId="77777777" w:rsidR="001D53B4" w:rsidRPr="00927F8D" w:rsidRDefault="001D53B4" w:rsidP="001D53B4">
      <w:pPr>
        <w:spacing w:beforeLines="50" w:before="156" w:afterLines="50" w:after="156"/>
        <w:rPr>
          <w:rFonts w:ascii="Times New Roman" w:eastAsia="宋体" w:hAnsi="Times New Roman" w:cs="Times New Roman"/>
          <w:b/>
          <w:szCs w:val="21"/>
        </w:rPr>
      </w:pPr>
    </w:p>
    <w:p w14:paraId="62EE2AD2" w14:textId="77777777" w:rsidR="001D53B4" w:rsidRPr="00927F8D" w:rsidRDefault="001D53B4" w:rsidP="001D53B4">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271DE452" w14:textId="55A8EE0B" w:rsidR="00AE4747" w:rsidRPr="00927F8D" w:rsidRDefault="00AE4747" w:rsidP="00AE4747">
      <w:pPr>
        <w:widowControl/>
        <w:jc w:val="left"/>
        <w:rPr>
          <w:rFonts w:ascii="Times New Roman" w:hAnsi="Times New Roman" w:cs="Times New Roman"/>
        </w:rPr>
      </w:pPr>
      <w:r w:rsidRPr="00927F8D">
        <w:rPr>
          <w:rFonts w:ascii="Times New Roman" w:hAnsi="Times New Roman" w:cs="Times New Roman"/>
        </w:rPr>
        <w:t>请对本项目计量器具配备情况进行简要说明</w:t>
      </w:r>
      <w:r w:rsidR="003712A1" w:rsidRPr="00927F8D">
        <w:rPr>
          <w:rFonts w:ascii="Times New Roman" w:hAnsi="Times New Roman" w:cs="Times New Roman"/>
        </w:rPr>
        <w:t>（是否能</w:t>
      </w:r>
      <w:r w:rsidR="003712A1" w:rsidRPr="00927F8D">
        <w:rPr>
          <w:rFonts w:ascii="Times New Roman" w:hAnsi="Times New Roman" w:cs="Times New Roman"/>
          <w:kern w:val="0"/>
        </w:rPr>
        <w:t>准确划分碳排放边界范围、计量器具配备率、计量器具准确度、计量器具是否在在检定</w:t>
      </w:r>
      <w:r w:rsidR="003712A1" w:rsidRPr="00927F8D">
        <w:rPr>
          <w:rFonts w:ascii="Times New Roman" w:hAnsi="Times New Roman" w:cs="Times New Roman"/>
          <w:kern w:val="0"/>
        </w:rPr>
        <w:t>/</w:t>
      </w:r>
      <w:r w:rsidR="003712A1" w:rsidRPr="00927F8D">
        <w:rPr>
          <w:rFonts w:ascii="Times New Roman" w:hAnsi="Times New Roman" w:cs="Times New Roman"/>
          <w:kern w:val="0"/>
        </w:rPr>
        <w:t>校准有效期内、计量器具管理制度</w:t>
      </w:r>
      <w:r w:rsidR="005269A6" w:rsidRPr="00927F8D">
        <w:rPr>
          <w:rFonts w:ascii="Times New Roman" w:hAnsi="Times New Roman" w:cs="Times New Roman"/>
          <w:kern w:val="0"/>
        </w:rPr>
        <w:t>等</w:t>
      </w:r>
      <w:r w:rsidR="003712A1" w:rsidRPr="00927F8D">
        <w:rPr>
          <w:rFonts w:ascii="Times New Roman" w:hAnsi="Times New Roman" w:cs="Times New Roman"/>
          <w:kern w:val="0"/>
        </w:rPr>
        <w:t>）</w:t>
      </w:r>
      <w:r w:rsidR="00FE53D3" w:rsidRPr="00927F8D">
        <w:rPr>
          <w:rFonts w:ascii="Times New Roman" w:hAnsi="Times New Roman" w:cs="Times New Roman"/>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1D53B4" w:rsidRPr="00927F8D" w14:paraId="3FC805B6" w14:textId="77777777" w:rsidTr="00584A74">
        <w:trPr>
          <w:trHeight w:val="2477"/>
          <w:jc w:val="center"/>
        </w:trPr>
        <w:tc>
          <w:tcPr>
            <w:tcW w:w="8330" w:type="dxa"/>
          </w:tcPr>
          <w:p w14:paraId="67FF14A6" w14:textId="77777777" w:rsidR="001D53B4" w:rsidRPr="00927F8D" w:rsidRDefault="001D53B4" w:rsidP="00584A74">
            <w:pPr>
              <w:widowControl/>
              <w:rPr>
                <w:rFonts w:ascii="Times New Roman" w:hAnsi="Times New Roman" w:cs="Times New Roman"/>
              </w:rPr>
            </w:pPr>
          </w:p>
        </w:tc>
      </w:tr>
    </w:tbl>
    <w:p w14:paraId="778FF60C" w14:textId="77777777" w:rsidR="001D53B4" w:rsidRPr="00927F8D" w:rsidRDefault="001D53B4" w:rsidP="001D53B4">
      <w:pPr>
        <w:widowControl/>
        <w:jc w:val="left"/>
        <w:rPr>
          <w:rFonts w:ascii="Times New Roman" w:hAnsi="Times New Roman" w:cs="Times New Roman"/>
          <w:b/>
          <w:bCs/>
        </w:rPr>
      </w:pPr>
    </w:p>
    <w:p w14:paraId="68DF2FE1" w14:textId="77777777" w:rsidR="001D53B4" w:rsidRPr="00927F8D" w:rsidRDefault="001D53B4" w:rsidP="001D53B4">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553CBEF3" w14:textId="77777777" w:rsidR="001D53B4" w:rsidRPr="00927F8D" w:rsidRDefault="001D53B4" w:rsidP="001D53B4">
      <w:pPr>
        <w:widowControl/>
        <w:jc w:val="left"/>
        <w:rPr>
          <w:rFonts w:ascii="Times New Roman" w:hAnsi="Times New Roman" w:cs="Times New Roman"/>
        </w:rPr>
      </w:pPr>
      <w:r w:rsidRPr="00927F8D">
        <w:rPr>
          <w:rFonts w:ascii="Times New Roman" w:hAnsi="Times New Roman" w:cs="Times New Roman"/>
        </w:rPr>
        <w:t>提交材料及要求：</w:t>
      </w:r>
    </w:p>
    <w:p w14:paraId="167665EB" w14:textId="77777777" w:rsidR="001D53B4" w:rsidRPr="00927F8D" w:rsidRDefault="001D53B4" w:rsidP="001D53B4">
      <w:pPr>
        <w:widowControl/>
        <w:jc w:val="left"/>
        <w:rPr>
          <w:rFonts w:ascii="Times New Roman" w:hAnsi="Times New Roman" w:cs="Times New Roman"/>
        </w:rPr>
      </w:pPr>
    </w:p>
    <w:p w14:paraId="293E0D25" w14:textId="25279BF0" w:rsidR="00B64AAD" w:rsidRPr="00927F8D" w:rsidRDefault="00B64AAD" w:rsidP="00B64AAD">
      <w:pPr>
        <w:widowControl/>
        <w:jc w:val="left"/>
        <w:rPr>
          <w:rFonts w:ascii="Times New Roman" w:hAnsi="Times New Roman" w:cs="Times New Roman"/>
        </w:rPr>
      </w:pPr>
      <w:r w:rsidRPr="00927F8D">
        <w:rPr>
          <w:rFonts w:ascii="Times New Roman" w:hAnsi="Times New Roman" w:cs="Times New Roman"/>
        </w:rPr>
        <w:t xml:space="preserve">1 </w:t>
      </w:r>
      <w:r w:rsidRPr="00927F8D">
        <w:rPr>
          <w:rFonts w:ascii="Times New Roman" w:hAnsi="Times New Roman" w:cs="Times New Roman"/>
        </w:rPr>
        <w:t>相应计量器具的产品</w:t>
      </w:r>
      <w:r w:rsidR="005269A6" w:rsidRPr="00927F8D">
        <w:rPr>
          <w:rFonts w:ascii="Times New Roman" w:hAnsi="Times New Roman" w:cs="Times New Roman"/>
        </w:rPr>
        <w:t>清单及</w:t>
      </w:r>
      <w:r w:rsidRPr="00927F8D">
        <w:rPr>
          <w:rFonts w:ascii="Times New Roman" w:hAnsi="Times New Roman" w:cs="Times New Roman"/>
        </w:rPr>
        <w:t>检测报告</w:t>
      </w:r>
      <w:r w:rsidR="00C25A25" w:rsidRPr="00927F8D">
        <w:rPr>
          <w:rFonts w:ascii="Times New Roman" w:hAnsi="Times New Roman" w:cs="Times New Roman"/>
        </w:rPr>
        <w:t>；</w:t>
      </w:r>
    </w:p>
    <w:p w14:paraId="27843D5E" w14:textId="45B1483F" w:rsidR="00C25A25" w:rsidRPr="00927F8D" w:rsidRDefault="00C25A25" w:rsidP="00B64AAD">
      <w:pPr>
        <w:widowControl/>
        <w:jc w:val="left"/>
        <w:rPr>
          <w:rFonts w:ascii="Times New Roman" w:hAnsi="Times New Roman" w:cs="Times New Roman"/>
          <w:kern w:val="0"/>
        </w:rPr>
      </w:pPr>
      <w:r w:rsidRPr="00927F8D">
        <w:rPr>
          <w:rFonts w:ascii="Times New Roman" w:hAnsi="Times New Roman" w:cs="Times New Roman"/>
        </w:rPr>
        <w:t xml:space="preserve">2 </w:t>
      </w:r>
      <w:r w:rsidRPr="00927F8D">
        <w:rPr>
          <w:rFonts w:ascii="Times New Roman" w:hAnsi="Times New Roman" w:cs="Times New Roman"/>
          <w:kern w:val="0"/>
        </w:rPr>
        <w:t>计量器具管理制度文件</w:t>
      </w:r>
      <w:r w:rsidR="005269A6" w:rsidRPr="00927F8D">
        <w:rPr>
          <w:rFonts w:ascii="Times New Roman" w:hAnsi="Times New Roman" w:cs="Times New Roman"/>
          <w:kern w:val="0"/>
        </w:rPr>
        <w:t>；</w:t>
      </w:r>
    </w:p>
    <w:p w14:paraId="130761B6" w14:textId="5A44439D" w:rsidR="005269A6" w:rsidRPr="00927F8D" w:rsidRDefault="005269A6" w:rsidP="00B64AAD">
      <w:pPr>
        <w:widowControl/>
        <w:jc w:val="left"/>
        <w:rPr>
          <w:rFonts w:ascii="Times New Roman" w:hAnsi="Times New Roman" w:cs="Times New Roman"/>
        </w:rPr>
      </w:pPr>
      <w:r w:rsidRPr="00927F8D">
        <w:rPr>
          <w:rFonts w:ascii="Times New Roman" w:hAnsi="Times New Roman" w:cs="Times New Roman"/>
          <w:kern w:val="0"/>
        </w:rPr>
        <w:t xml:space="preserve">3 </w:t>
      </w:r>
      <w:r w:rsidRPr="00927F8D">
        <w:rPr>
          <w:rFonts w:ascii="Times New Roman" w:hAnsi="Times New Roman" w:cs="Times New Roman"/>
          <w:kern w:val="0"/>
        </w:rPr>
        <w:t>计量器具</w:t>
      </w:r>
      <w:proofErr w:type="gramStart"/>
      <w:r w:rsidRPr="00927F8D">
        <w:rPr>
          <w:rFonts w:ascii="Times New Roman" w:hAnsi="Times New Roman" w:cs="Times New Roman"/>
          <w:kern w:val="0"/>
        </w:rPr>
        <w:t>维保记录</w:t>
      </w:r>
      <w:proofErr w:type="gramEnd"/>
      <w:r w:rsidRPr="00927F8D">
        <w:rPr>
          <w:rFonts w:ascii="Times New Roman" w:hAnsi="Times New Roman" w:cs="Times New Roman"/>
          <w:kern w:val="0"/>
        </w:rPr>
        <w:t>文件。</w:t>
      </w:r>
    </w:p>
    <w:p w14:paraId="71E67103" w14:textId="77777777" w:rsidR="001D53B4" w:rsidRPr="00927F8D" w:rsidRDefault="001D53B4" w:rsidP="001D53B4">
      <w:pPr>
        <w:widowControl/>
        <w:jc w:val="left"/>
        <w:rPr>
          <w:rFonts w:ascii="Times New Roman" w:hAnsi="Times New Roman" w:cs="Times New Roman"/>
        </w:rPr>
      </w:pPr>
    </w:p>
    <w:p w14:paraId="308A683E" w14:textId="77777777" w:rsidR="001D53B4" w:rsidRPr="00927F8D" w:rsidRDefault="001D53B4" w:rsidP="001D53B4">
      <w:pPr>
        <w:widowControl/>
        <w:jc w:val="left"/>
        <w:rPr>
          <w:rFonts w:ascii="Times New Roman" w:hAnsi="Times New Roman" w:cs="Times New Roman"/>
        </w:rPr>
      </w:pPr>
      <w:r w:rsidRPr="00927F8D">
        <w:rPr>
          <w:rFonts w:ascii="Times New Roman" w:hAnsi="Times New Roman" w:cs="Times New Roman"/>
        </w:rPr>
        <w:t>实际提交材料：</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1"/>
      </w:tblGrid>
      <w:tr w:rsidR="001D53B4" w:rsidRPr="00927F8D" w14:paraId="1BFA9F9A" w14:textId="77777777" w:rsidTr="00584A74">
        <w:trPr>
          <w:trHeight w:val="2835"/>
          <w:jc w:val="center"/>
        </w:trPr>
        <w:tc>
          <w:tcPr>
            <w:tcW w:w="8401" w:type="dxa"/>
          </w:tcPr>
          <w:p w14:paraId="48CDD895" w14:textId="77777777" w:rsidR="001D53B4" w:rsidRPr="00927F8D" w:rsidRDefault="001D53B4" w:rsidP="00584A74">
            <w:pPr>
              <w:widowControl/>
              <w:jc w:val="left"/>
              <w:rPr>
                <w:rFonts w:ascii="Times New Roman" w:hAnsi="Times New Roman" w:cs="Times New Roman"/>
              </w:rPr>
            </w:pPr>
          </w:p>
        </w:tc>
      </w:tr>
    </w:tbl>
    <w:p w14:paraId="330D6D5C" w14:textId="77777777" w:rsidR="001D53B4" w:rsidRPr="00927F8D" w:rsidRDefault="001D53B4" w:rsidP="001D53B4">
      <w:pPr>
        <w:rPr>
          <w:rFonts w:ascii="Times New Roman" w:hAnsi="Times New Roman" w:cs="Times New Roman"/>
        </w:rPr>
      </w:pPr>
    </w:p>
    <w:p w14:paraId="36958F12" w14:textId="77777777" w:rsidR="001D53B4" w:rsidRPr="00927F8D" w:rsidRDefault="001D53B4" w:rsidP="001D53B4">
      <w:pPr>
        <w:rPr>
          <w:rFonts w:ascii="Times New Roman" w:hAnsi="Times New Roman" w:cs="Times New Roman"/>
        </w:rPr>
      </w:pPr>
    </w:p>
    <w:p w14:paraId="324223AD" w14:textId="77777777" w:rsidR="001D53B4" w:rsidRPr="00927F8D" w:rsidRDefault="001D53B4" w:rsidP="001D53B4">
      <w:pPr>
        <w:rPr>
          <w:rFonts w:ascii="Times New Roman" w:hAnsi="Times New Roman" w:cs="Times New Roman"/>
        </w:rPr>
      </w:pPr>
    </w:p>
    <w:p w14:paraId="1CB1054A" w14:textId="77777777" w:rsidR="001D53B4" w:rsidRPr="00927F8D" w:rsidRDefault="001D53B4" w:rsidP="001D53B4">
      <w:pPr>
        <w:rPr>
          <w:rFonts w:ascii="Times New Roman" w:hAnsi="Times New Roman" w:cs="Times New Roman"/>
        </w:rPr>
      </w:pPr>
    </w:p>
    <w:p w14:paraId="6FECCD1F" w14:textId="77777777" w:rsidR="001D53B4" w:rsidRPr="00927F8D" w:rsidRDefault="001D53B4" w:rsidP="001D53B4">
      <w:pPr>
        <w:rPr>
          <w:rFonts w:ascii="Times New Roman" w:hAnsi="Times New Roman" w:cs="Times New Roman"/>
        </w:rPr>
      </w:pPr>
    </w:p>
    <w:p w14:paraId="35DE51E4" w14:textId="77777777" w:rsidR="001D53B4" w:rsidRPr="00927F8D" w:rsidRDefault="001D53B4" w:rsidP="001D53B4">
      <w:pPr>
        <w:rPr>
          <w:rFonts w:ascii="Times New Roman" w:hAnsi="Times New Roman" w:cs="Times New Roman"/>
        </w:rPr>
      </w:pPr>
    </w:p>
    <w:p w14:paraId="53A04E1C" w14:textId="77777777" w:rsidR="001D53B4" w:rsidRPr="00927F8D" w:rsidRDefault="001D53B4" w:rsidP="001D53B4">
      <w:pPr>
        <w:rPr>
          <w:rFonts w:ascii="Times New Roman" w:hAnsi="Times New Roman" w:cs="Times New Roman"/>
        </w:rPr>
      </w:pPr>
    </w:p>
    <w:p w14:paraId="2D3A7619" w14:textId="77777777" w:rsidR="001D53B4" w:rsidRPr="00927F8D" w:rsidRDefault="001D53B4" w:rsidP="001D53B4">
      <w:pPr>
        <w:rPr>
          <w:rFonts w:ascii="Times New Roman" w:hAnsi="Times New Roman" w:cs="Times New Roman"/>
        </w:rPr>
      </w:pPr>
    </w:p>
    <w:p w14:paraId="1B987B3F" w14:textId="77777777" w:rsidR="001D53B4" w:rsidRPr="00927F8D" w:rsidRDefault="001D53B4" w:rsidP="001D53B4">
      <w:pPr>
        <w:rPr>
          <w:rFonts w:ascii="Times New Roman" w:hAnsi="Times New Roman" w:cs="Times New Roman"/>
        </w:rPr>
      </w:pPr>
    </w:p>
    <w:p w14:paraId="2E1EF1FD" w14:textId="77777777" w:rsidR="001D53B4" w:rsidRPr="00927F8D" w:rsidRDefault="001D53B4" w:rsidP="001D53B4">
      <w:pPr>
        <w:rPr>
          <w:rFonts w:ascii="Times New Roman" w:hAnsi="Times New Roman" w:cs="Times New Roman"/>
        </w:rPr>
      </w:pPr>
    </w:p>
    <w:p w14:paraId="3CCED8E5" w14:textId="77777777" w:rsidR="001D53B4" w:rsidRPr="00927F8D" w:rsidRDefault="001D53B4" w:rsidP="001D53B4">
      <w:pPr>
        <w:rPr>
          <w:rFonts w:ascii="Times New Roman" w:hAnsi="Times New Roman" w:cs="Times New Roman"/>
        </w:rPr>
      </w:pPr>
    </w:p>
    <w:p w14:paraId="185DF0FA" w14:textId="77777777" w:rsidR="001D53B4" w:rsidRPr="00927F8D" w:rsidRDefault="001D53B4" w:rsidP="001D53B4">
      <w:pPr>
        <w:rPr>
          <w:rFonts w:ascii="Times New Roman" w:hAnsi="Times New Roman" w:cs="Times New Roman"/>
        </w:rPr>
      </w:pPr>
    </w:p>
    <w:p w14:paraId="7B875B61" w14:textId="77777777" w:rsidR="001D53B4" w:rsidRPr="00927F8D" w:rsidRDefault="001D53B4" w:rsidP="001D53B4">
      <w:pPr>
        <w:rPr>
          <w:rFonts w:ascii="Times New Roman" w:hAnsi="Times New Roman" w:cs="Times New Roman"/>
        </w:rPr>
      </w:pPr>
    </w:p>
    <w:p w14:paraId="5B8531D0" w14:textId="77777777" w:rsidR="001D53B4" w:rsidRPr="00927F8D" w:rsidRDefault="001D53B4" w:rsidP="001D53B4">
      <w:pPr>
        <w:rPr>
          <w:rFonts w:ascii="Times New Roman" w:hAnsi="Times New Roman" w:cs="Times New Roman"/>
        </w:rPr>
      </w:pPr>
    </w:p>
    <w:p w14:paraId="2DC571C5" w14:textId="77777777" w:rsidR="001D53B4" w:rsidRPr="00927F8D" w:rsidRDefault="001D53B4" w:rsidP="001D53B4">
      <w:pPr>
        <w:rPr>
          <w:rFonts w:ascii="Times New Roman" w:hAnsi="Times New Roman" w:cs="Times New Roman"/>
        </w:rPr>
      </w:pPr>
    </w:p>
    <w:p w14:paraId="4669CAD3" w14:textId="77777777" w:rsidR="001D53B4" w:rsidRPr="00927F8D" w:rsidRDefault="001D53B4" w:rsidP="001D53B4">
      <w:pPr>
        <w:rPr>
          <w:rFonts w:ascii="Times New Roman" w:hAnsi="Times New Roman" w:cs="Times New Roman"/>
        </w:rPr>
      </w:pPr>
    </w:p>
    <w:p w14:paraId="2DECBE13" w14:textId="77777777" w:rsidR="001D53B4" w:rsidRPr="00927F8D" w:rsidRDefault="001D53B4" w:rsidP="001D53B4">
      <w:pPr>
        <w:rPr>
          <w:rFonts w:ascii="Times New Roman" w:hAnsi="Times New Roman" w:cs="Times New Roman"/>
        </w:rPr>
      </w:pPr>
    </w:p>
    <w:p w14:paraId="5CA9CB9E" w14:textId="77777777" w:rsidR="001D53B4" w:rsidRPr="00927F8D" w:rsidRDefault="001D53B4" w:rsidP="001D53B4">
      <w:pPr>
        <w:rPr>
          <w:rFonts w:ascii="Times New Roman" w:hAnsi="Times New Roman" w:cs="Times New Roman"/>
        </w:rPr>
      </w:pPr>
    </w:p>
    <w:p w14:paraId="76E48930" w14:textId="77777777" w:rsidR="001D53B4" w:rsidRPr="00927F8D" w:rsidRDefault="001D53B4" w:rsidP="001D53B4">
      <w:pPr>
        <w:rPr>
          <w:rFonts w:ascii="Times New Roman" w:hAnsi="Times New Roman" w:cs="Times New Roman"/>
        </w:rPr>
      </w:pPr>
    </w:p>
    <w:p w14:paraId="3986CCA3" w14:textId="77777777" w:rsidR="001D53B4" w:rsidRPr="00927F8D" w:rsidRDefault="001D53B4" w:rsidP="001D53B4">
      <w:pPr>
        <w:rPr>
          <w:rFonts w:ascii="Times New Roman" w:hAnsi="Times New Roman" w:cs="Times New Roman"/>
        </w:rPr>
      </w:pPr>
    </w:p>
    <w:p w14:paraId="63090818" w14:textId="77777777" w:rsidR="001D53B4" w:rsidRPr="00927F8D" w:rsidRDefault="001D53B4" w:rsidP="001D53B4">
      <w:pPr>
        <w:rPr>
          <w:rFonts w:ascii="Times New Roman" w:hAnsi="Times New Roman" w:cs="Times New Roman"/>
        </w:rPr>
      </w:pPr>
    </w:p>
    <w:p w14:paraId="4779C0F0" w14:textId="77777777" w:rsidR="001D53B4" w:rsidRPr="00927F8D" w:rsidRDefault="001D53B4" w:rsidP="001D53B4">
      <w:pPr>
        <w:rPr>
          <w:rFonts w:ascii="Times New Roman" w:hAnsi="Times New Roman" w:cs="Times New Roman"/>
        </w:rPr>
      </w:pPr>
    </w:p>
    <w:p w14:paraId="7CEB026B" w14:textId="77777777" w:rsidR="001D53B4" w:rsidRPr="00927F8D" w:rsidRDefault="001D53B4" w:rsidP="001D53B4">
      <w:pPr>
        <w:rPr>
          <w:rFonts w:ascii="Times New Roman" w:hAnsi="Times New Roman" w:cs="Times New Roman"/>
        </w:rPr>
      </w:pPr>
    </w:p>
    <w:p w14:paraId="551ED699" w14:textId="77777777" w:rsidR="001D53B4" w:rsidRPr="00927F8D" w:rsidRDefault="001D53B4" w:rsidP="001D53B4">
      <w:pPr>
        <w:rPr>
          <w:rFonts w:ascii="Times New Roman" w:hAnsi="Times New Roman" w:cs="Times New Roman"/>
        </w:rPr>
      </w:pPr>
    </w:p>
    <w:p w14:paraId="0D248C04" w14:textId="77777777" w:rsidR="001D53B4" w:rsidRPr="00927F8D" w:rsidRDefault="001D53B4" w:rsidP="001D53B4">
      <w:pPr>
        <w:rPr>
          <w:rFonts w:ascii="Times New Roman" w:hAnsi="Times New Roman" w:cs="Times New Roman"/>
        </w:rPr>
      </w:pPr>
    </w:p>
    <w:p w14:paraId="2C4F021F" w14:textId="77777777" w:rsidR="001D53B4" w:rsidRPr="00927F8D" w:rsidRDefault="001D53B4" w:rsidP="001D53B4">
      <w:pPr>
        <w:rPr>
          <w:rFonts w:ascii="Times New Roman" w:hAnsi="Times New Roman" w:cs="Times New Roman"/>
        </w:rPr>
      </w:pPr>
    </w:p>
    <w:p w14:paraId="24445D94" w14:textId="77777777" w:rsidR="001D53B4" w:rsidRPr="00927F8D" w:rsidRDefault="001D53B4" w:rsidP="001D53B4">
      <w:pPr>
        <w:rPr>
          <w:rFonts w:ascii="Times New Roman" w:hAnsi="Times New Roman" w:cs="Times New Roman"/>
        </w:rPr>
      </w:pPr>
    </w:p>
    <w:p w14:paraId="7C523D9A" w14:textId="77777777" w:rsidR="001D53B4" w:rsidRPr="00927F8D" w:rsidRDefault="001D53B4" w:rsidP="001D53B4">
      <w:pPr>
        <w:rPr>
          <w:rFonts w:ascii="Times New Roman" w:hAnsi="Times New Roman" w:cs="Times New Roman"/>
        </w:rPr>
      </w:pPr>
    </w:p>
    <w:p w14:paraId="284DB1BA" w14:textId="77777777" w:rsidR="001D53B4" w:rsidRPr="00927F8D" w:rsidRDefault="001D53B4" w:rsidP="001D53B4">
      <w:pPr>
        <w:rPr>
          <w:rFonts w:ascii="Times New Roman" w:hAnsi="Times New Roman" w:cs="Times New Roman"/>
        </w:rPr>
      </w:pPr>
    </w:p>
    <w:p w14:paraId="10FCDEFF" w14:textId="77777777" w:rsidR="001D53B4" w:rsidRPr="00927F8D" w:rsidRDefault="001D53B4" w:rsidP="001D53B4">
      <w:pPr>
        <w:rPr>
          <w:rFonts w:ascii="Times New Roman" w:hAnsi="Times New Roman" w:cs="Times New Roman"/>
        </w:rPr>
      </w:pPr>
    </w:p>
    <w:p w14:paraId="34ED2C80" w14:textId="77777777" w:rsidR="001D53B4" w:rsidRPr="00927F8D" w:rsidRDefault="001D53B4" w:rsidP="001D53B4">
      <w:pPr>
        <w:rPr>
          <w:rFonts w:ascii="Times New Roman" w:hAnsi="Times New Roman" w:cs="Times New Roman"/>
        </w:rPr>
      </w:pPr>
    </w:p>
    <w:p w14:paraId="3055E9A9" w14:textId="77777777" w:rsidR="001D53B4" w:rsidRPr="00927F8D" w:rsidRDefault="001D53B4" w:rsidP="001D53B4">
      <w:pPr>
        <w:rPr>
          <w:rFonts w:ascii="Times New Roman" w:hAnsi="Times New Roman" w:cs="Times New Roman"/>
        </w:rPr>
      </w:pPr>
    </w:p>
    <w:p w14:paraId="598B5FEF" w14:textId="77777777" w:rsidR="001D53B4" w:rsidRPr="00927F8D" w:rsidRDefault="001D53B4" w:rsidP="001D53B4">
      <w:pPr>
        <w:rPr>
          <w:rFonts w:ascii="Times New Roman" w:hAnsi="Times New Roman" w:cs="Times New Roman"/>
        </w:rPr>
      </w:pPr>
    </w:p>
    <w:p w14:paraId="4BB18CA2" w14:textId="77777777" w:rsidR="001D53B4" w:rsidRPr="00927F8D" w:rsidRDefault="001D53B4" w:rsidP="001D53B4">
      <w:pPr>
        <w:rPr>
          <w:rFonts w:ascii="Times New Roman" w:hAnsi="Times New Roman" w:cs="Times New Roman"/>
        </w:rPr>
      </w:pPr>
    </w:p>
    <w:p w14:paraId="726E953A" w14:textId="77777777" w:rsidR="001D53B4" w:rsidRPr="00927F8D" w:rsidRDefault="001D53B4" w:rsidP="001D53B4">
      <w:pPr>
        <w:rPr>
          <w:rFonts w:ascii="Times New Roman" w:hAnsi="Times New Roman" w:cs="Times New Roman"/>
        </w:rPr>
      </w:pPr>
    </w:p>
    <w:p w14:paraId="185513CE" w14:textId="2489709D" w:rsidR="001D53B4" w:rsidRPr="00927F8D" w:rsidRDefault="00F06A57" w:rsidP="001D53B4">
      <w:pPr>
        <w:pStyle w:val="4"/>
        <w:rPr>
          <w:rFonts w:eastAsiaTheme="minorEastAsia"/>
          <w:sz w:val="24"/>
          <w:szCs w:val="24"/>
        </w:rPr>
      </w:pPr>
      <w:r w:rsidRPr="00927F8D">
        <w:rPr>
          <w:rFonts w:ascii="Cambria Math" w:eastAsiaTheme="minorEastAsia" w:hAnsi="Cambria Math" w:cs="Cambria Math"/>
          <w:sz w:val="24"/>
          <w:szCs w:val="24"/>
        </w:rPr>
        <w:lastRenderedPageBreak/>
        <w:t>②</w:t>
      </w:r>
      <w:r w:rsidR="009C5EFB" w:rsidRPr="00927F8D">
        <w:rPr>
          <w:rFonts w:eastAsiaTheme="minorEastAsia"/>
          <w:sz w:val="24"/>
          <w:szCs w:val="24"/>
        </w:rPr>
        <w:t xml:space="preserve"> </w:t>
      </w:r>
      <w:r w:rsidR="004014FC" w:rsidRPr="00927F8D">
        <w:rPr>
          <w:kern w:val="0"/>
          <w:sz w:val="24"/>
          <w:szCs w:val="24"/>
        </w:rPr>
        <w:t>数据计量溯源</w:t>
      </w:r>
      <w:r w:rsidR="001D53B4" w:rsidRPr="00927F8D">
        <w:rPr>
          <w:rFonts w:eastAsiaTheme="minorEastAsia"/>
          <w:sz w:val="24"/>
          <w:szCs w:val="24"/>
        </w:rPr>
        <w:t>（</w:t>
      </w:r>
      <w:r w:rsidR="001D53B4" w:rsidRPr="00927F8D">
        <w:rPr>
          <w:rFonts w:eastAsiaTheme="minorEastAsia"/>
          <w:sz w:val="24"/>
          <w:szCs w:val="24"/>
        </w:rPr>
        <w:t>5</w:t>
      </w:r>
      <w:r w:rsidR="001D53B4" w:rsidRPr="00927F8D">
        <w:rPr>
          <w:rFonts w:eastAsiaTheme="minorEastAsia"/>
          <w:sz w:val="24"/>
          <w:szCs w:val="24"/>
        </w:rPr>
        <w:t>分）</w:t>
      </w:r>
    </w:p>
    <w:p w14:paraId="12E5848E" w14:textId="77777777" w:rsidR="001D53B4" w:rsidRPr="00927F8D" w:rsidRDefault="001D53B4" w:rsidP="001D53B4">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1 </w:t>
      </w:r>
      <w:r w:rsidRPr="00927F8D">
        <w:rPr>
          <w:rFonts w:ascii="Times New Roman" w:eastAsia="宋体" w:hAnsi="Times New Roman" w:cs="Times New Roman"/>
          <w:b/>
          <w:szCs w:val="21"/>
        </w:rPr>
        <w:t>得分自评</w:t>
      </w:r>
    </w:p>
    <w:tbl>
      <w:tblPr>
        <w:tblW w:w="46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0"/>
        <w:gridCol w:w="1533"/>
        <w:gridCol w:w="1300"/>
      </w:tblGrid>
      <w:tr w:rsidR="001D53B4" w:rsidRPr="00927F8D" w14:paraId="112F3809" w14:textId="77777777" w:rsidTr="00584A74">
        <w:tc>
          <w:tcPr>
            <w:tcW w:w="455" w:type="pct"/>
          </w:tcPr>
          <w:p w14:paraId="0A1AF057"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序号</w:t>
            </w:r>
          </w:p>
        </w:tc>
        <w:tc>
          <w:tcPr>
            <w:tcW w:w="2727" w:type="pct"/>
          </w:tcPr>
          <w:p w14:paraId="4682E849"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评价内容</w:t>
            </w:r>
          </w:p>
        </w:tc>
        <w:tc>
          <w:tcPr>
            <w:tcW w:w="984" w:type="pct"/>
          </w:tcPr>
          <w:p w14:paraId="27161894"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评价分值</w:t>
            </w:r>
          </w:p>
        </w:tc>
        <w:tc>
          <w:tcPr>
            <w:tcW w:w="834" w:type="pct"/>
          </w:tcPr>
          <w:p w14:paraId="15B9BA5D"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自评得分</w:t>
            </w:r>
          </w:p>
        </w:tc>
      </w:tr>
      <w:tr w:rsidR="001D53B4" w:rsidRPr="00927F8D" w14:paraId="1E7F2393" w14:textId="77777777" w:rsidTr="00584A74">
        <w:trPr>
          <w:trHeight w:val="237"/>
        </w:trPr>
        <w:tc>
          <w:tcPr>
            <w:tcW w:w="455" w:type="pct"/>
            <w:vAlign w:val="center"/>
          </w:tcPr>
          <w:p w14:paraId="5B85783A"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2727" w:type="pct"/>
            <w:vAlign w:val="center"/>
          </w:tcPr>
          <w:p w14:paraId="2A62236F" w14:textId="2CA6AB73" w:rsidR="001D53B4" w:rsidRPr="00927F8D" w:rsidRDefault="004014FC" w:rsidP="00584A74">
            <w:pPr>
              <w:jc w:val="left"/>
              <w:rPr>
                <w:rFonts w:ascii="Times New Roman" w:hAnsi="Times New Roman" w:cs="Times New Roman"/>
                <w:szCs w:val="21"/>
              </w:rPr>
            </w:pPr>
            <w:r w:rsidRPr="00927F8D">
              <w:rPr>
                <w:rFonts w:ascii="Times New Roman" w:hAnsi="Times New Roman" w:cs="Times New Roman"/>
                <w:kern w:val="0"/>
              </w:rPr>
              <w:t>能源活动数据具备完整的溯源性。</w:t>
            </w:r>
          </w:p>
        </w:tc>
        <w:tc>
          <w:tcPr>
            <w:tcW w:w="984" w:type="pct"/>
            <w:vAlign w:val="center"/>
          </w:tcPr>
          <w:p w14:paraId="11F6356A" w14:textId="1B179470" w:rsidR="001D53B4" w:rsidRPr="00927F8D" w:rsidRDefault="004014FC"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2D6BE00D" w14:textId="77777777" w:rsidR="001D53B4" w:rsidRPr="00927F8D" w:rsidRDefault="001D53B4" w:rsidP="00584A74">
            <w:pPr>
              <w:jc w:val="center"/>
              <w:rPr>
                <w:rFonts w:ascii="Times New Roman" w:hAnsi="Times New Roman" w:cs="Times New Roman"/>
                <w:szCs w:val="21"/>
              </w:rPr>
            </w:pPr>
          </w:p>
        </w:tc>
      </w:tr>
      <w:tr w:rsidR="001D53B4" w:rsidRPr="00927F8D" w14:paraId="67C2998B" w14:textId="77777777" w:rsidTr="00584A74">
        <w:trPr>
          <w:trHeight w:val="237"/>
        </w:trPr>
        <w:tc>
          <w:tcPr>
            <w:tcW w:w="455" w:type="pct"/>
            <w:vAlign w:val="center"/>
          </w:tcPr>
          <w:p w14:paraId="0E847182"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2</w:t>
            </w:r>
          </w:p>
        </w:tc>
        <w:tc>
          <w:tcPr>
            <w:tcW w:w="2727" w:type="pct"/>
            <w:vAlign w:val="center"/>
          </w:tcPr>
          <w:p w14:paraId="0A03370F" w14:textId="26B999FE" w:rsidR="001D53B4" w:rsidRPr="00927F8D" w:rsidRDefault="004014FC" w:rsidP="00584A74">
            <w:pPr>
              <w:jc w:val="left"/>
              <w:rPr>
                <w:rFonts w:ascii="Times New Roman" w:hAnsi="Times New Roman" w:cs="Times New Roman"/>
                <w:szCs w:val="32"/>
              </w:rPr>
            </w:pPr>
            <w:r w:rsidRPr="00927F8D">
              <w:rPr>
                <w:rFonts w:ascii="Times New Roman" w:hAnsi="Times New Roman" w:cs="Times New Roman"/>
                <w:kern w:val="0"/>
              </w:rPr>
              <w:t>非能</w:t>
            </w:r>
            <w:proofErr w:type="gramStart"/>
            <w:r w:rsidRPr="00927F8D">
              <w:rPr>
                <w:rFonts w:ascii="Times New Roman" w:hAnsi="Times New Roman" w:cs="Times New Roman"/>
                <w:kern w:val="0"/>
              </w:rPr>
              <w:t>源材料</w:t>
            </w:r>
            <w:proofErr w:type="gramEnd"/>
            <w:r w:rsidRPr="00927F8D">
              <w:rPr>
                <w:rFonts w:ascii="Times New Roman" w:hAnsi="Times New Roman" w:cs="Times New Roman"/>
                <w:kern w:val="0"/>
              </w:rPr>
              <w:t>的活动数据具备完整的溯源性。</w:t>
            </w:r>
          </w:p>
        </w:tc>
        <w:tc>
          <w:tcPr>
            <w:tcW w:w="984" w:type="pct"/>
            <w:vAlign w:val="center"/>
          </w:tcPr>
          <w:p w14:paraId="38640215" w14:textId="709C0A0C" w:rsidR="001D53B4" w:rsidRPr="00927F8D" w:rsidRDefault="004014FC"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6FB0ABFA" w14:textId="77777777" w:rsidR="001D53B4" w:rsidRPr="00927F8D" w:rsidRDefault="001D53B4" w:rsidP="00584A74">
            <w:pPr>
              <w:jc w:val="center"/>
              <w:rPr>
                <w:rFonts w:ascii="Times New Roman" w:hAnsi="Times New Roman" w:cs="Times New Roman"/>
                <w:szCs w:val="21"/>
              </w:rPr>
            </w:pPr>
          </w:p>
        </w:tc>
      </w:tr>
      <w:tr w:rsidR="004014FC" w:rsidRPr="00927F8D" w14:paraId="01EB0516" w14:textId="77777777" w:rsidTr="00584A74">
        <w:trPr>
          <w:trHeight w:val="237"/>
        </w:trPr>
        <w:tc>
          <w:tcPr>
            <w:tcW w:w="455" w:type="pct"/>
            <w:vAlign w:val="center"/>
          </w:tcPr>
          <w:p w14:paraId="198F96F6" w14:textId="33F4BCDD" w:rsidR="004014FC" w:rsidRPr="00927F8D" w:rsidRDefault="004014FC" w:rsidP="00584A74">
            <w:pPr>
              <w:jc w:val="center"/>
              <w:rPr>
                <w:rFonts w:ascii="Times New Roman" w:hAnsi="Times New Roman" w:cs="Times New Roman"/>
                <w:szCs w:val="21"/>
              </w:rPr>
            </w:pPr>
            <w:r w:rsidRPr="00927F8D">
              <w:rPr>
                <w:rFonts w:ascii="Times New Roman" w:hAnsi="Times New Roman" w:cs="Times New Roman"/>
                <w:szCs w:val="21"/>
              </w:rPr>
              <w:t>3</w:t>
            </w:r>
          </w:p>
        </w:tc>
        <w:tc>
          <w:tcPr>
            <w:tcW w:w="2727" w:type="pct"/>
            <w:vAlign w:val="center"/>
          </w:tcPr>
          <w:p w14:paraId="349F2639" w14:textId="368026A8" w:rsidR="004014FC" w:rsidRPr="00927F8D" w:rsidRDefault="004014FC" w:rsidP="00584A74">
            <w:pPr>
              <w:jc w:val="left"/>
              <w:rPr>
                <w:rFonts w:ascii="Times New Roman" w:hAnsi="Times New Roman" w:cs="Times New Roman"/>
                <w:kern w:val="0"/>
              </w:rPr>
            </w:pPr>
            <w:r w:rsidRPr="00927F8D">
              <w:rPr>
                <w:rFonts w:ascii="Times New Roman" w:hAnsi="Times New Roman" w:cs="Times New Roman"/>
                <w:kern w:val="0"/>
              </w:rPr>
              <w:t>各类能源的碳排放因子具备完整的溯源性。</w:t>
            </w:r>
          </w:p>
        </w:tc>
        <w:tc>
          <w:tcPr>
            <w:tcW w:w="984" w:type="pct"/>
            <w:vAlign w:val="center"/>
          </w:tcPr>
          <w:p w14:paraId="588A1DCA" w14:textId="31B10A1A" w:rsidR="004014FC" w:rsidRPr="00927F8D" w:rsidRDefault="004014FC"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45A5BA5B" w14:textId="77777777" w:rsidR="004014FC" w:rsidRPr="00927F8D" w:rsidRDefault="004014FC" w:rsidP="00584A74">
            <w:pPr>
              <w:jc w:val="center"/>
              <w:rPr>
                <w:rFonts w:ascii="Times New Roman" w:hAnsi="Times New Roman" w:cs="Times New Roman"/>
                <w:szCs w:val="21"/>
              </w:rPr>
            </w:pPr>
          </w:p>
        </w:tc>
      </w:tr>
      <w:tr w:rsidR="004014FC" w:rsidRPr="00927F8D" w14:paraId="63CE6202" w14:textId="77777777" w:rsidTr="00584A74">
        <w:trPr>
          <w:trHeight w:val="237"/>
        </w:trPr>
        <w:tc>
          <w:tcPr>
            <w:tcW w:w="455" w:type="pct"/>
            <w:vAlign w:val="center"/>
          </w:tcPr>
          <w:p w14:paraId="7B5A679F" w14:textId="7DA4C140" w:rsidR="004014FC" w:rsidRPr="00927F8D" w:rsidRDefault="004014FC" w:rsidP="00584A74">
            <w:pPr>
              <w:jc w:val="center"/>
              <w:rPr>
                <w:rFonts w:ascii="Times New Roman" w:hAnsi="Times New Roman" w:cs="Times New Roman"/>
                <w:szCs w:val="21"/>
              </w:rPr>
            </w:pPr>
            <w:r w:rsidRPr="00927F8D">
              <w:rPr>
                <w:rFonts w:ascii="Times New Roman" w:hAnsi="Times New Roman" w:cs="Times New Roman"/>
                <w:szCs w:val="21"/>
              </w:rPr>
              <w:t>4</w:t>
            </w:r>
          </w:p>
        </w:tc>
        <w:tc>
          <w:tcPr>
            <w:tcW w:w="2727" w:type="pct"/>
            <w:vAlign w:val="center"/>
          </w:tcPr>
          <w:p w14:paraId="564636B9" w14:textId="63C63374" w:rsidR="004014FC" w:rsidRPr="00927F8D" w:rsidRDefault="004014FC" w:rsidP="00584A74">
            <w:pPr>
              <w:jc w:val="left"/>
              <w:rPr>
                <w:rFonts w:ascii="Times New Roman" w:hAnsi="Times New Roman" w:cs="Times New Roman"/>
                <w:kern w:val="0"/>
              </w:rPr>
            </w:pPr>
            <w:r w:rsidRPr="00927F8D">
              <w:rPr>
                <w:rFonts w:ascii="Times New Roman" w:hAnsi="Times New Roman" w:cs="Times New Roman"/>
                <w:kern w:val="0"/>
              </w:rPr>
              <w:t>各类非能</w:t>
            </w:r>
            <w:proofErr w:type="gramStart"/>
            <w:r w:rsidRPr="00927F8D">
              <w:rPr>
                <w:rFonts w:ascii="Times New Roman" w:hAnsi="Times New Roman" w:cs="Times New Roman"/>
                <w:kern w:val="0"/>
              </w:rPr>
              <w:t>源材料</w:t>
            </w:r>
            <w:proofErr w:type="gramEnd"/>
            <w:r w:rsidRPr="00927F8D">
              <w:rPr>
                <w:rFonts w:ascii="Times New Roman" w:hAnsi="Times New Roman" w:cs="Times New Roman"/>
                <w:kern w:val="0"/>
              </w:rPr>
              <w:t>的碳排放因子具备完整的溯源性。</w:t>
            </w:r>
          </w:p>
        </w:tc>
        <w:tc>
          <w:tcPr>
            <w:tcW w:w="984" w:type="pct"/>
            <w:vAlign w:val="center"/>
          </w:tcPr>
          <w:p w14:paraId="5EAE29B4" w14:textId="2D3A53E4" w:rsidR="004014FC" w:rsidRPr="00927F8D" w:rsidRDefault="004014FC"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5A82B7B4" w14:textId="77777777" w:rsidR="004014FC" w:rsidRPr="00927F8D" w:rsidRDefault="004014FC" w:rsidP="00584A74">
            <w:pPr>
              <w:jc w:val="center"/>
              <w:rPr>
                <w:rFonts w:ascii="Times New Roman" w:hAnsi="Times New Roman" w:cs="Times New Roman"/>
                <w:szCs w:val="21"/>
              </w:rPr>
            </w:pPr>
          </w:p>
        </w:tc>
      </w:tr>
      <w:tr w:rsidR="004014FC" w:rsidRPr="00927F8D" w14:paraId="09D62D27" w14:textId="77777777" w:rsidTr="00584A74">
        <w:trPr>
          <w:trHeight w:val="237"/>
        </w:trPr>
        <w:tc>
          <w:tcPr>
            <w:tcW w:w="455" w:type="pct"/>
            <w:vAlign w:val="center"/>
          </w:tcPr>
          <w:p w14:paraId="03A31ED2" w14:textId="3496A073" w:rsidR="004014FC" w:rsidRPr="00927F8D" w:rsidRDefault="004014FC" w:rsidP="00584A74">
            <w:pPr>
              <w:jc w:val="center"/>
              <w:rPr>
                <w:rFonts w:ascii="Times New Roman" w:hAnsi="Times New Roman" w:cs="Times New Roman"/>
                <w:szCs w:val="21"/>
              </w:rPr>
            </w:pPr>
            <w:r w:rsidRPr="00927F8D">
              <w:rPr>
                <w:rFonts w:ascii="Times New Roman" w:hAnsi="Times New Roman" w:cs="Times New Roman"/>
                <w:szCs w:val="21"/>
              </w:rPr>
              <w:t>5</w:t>
            </w:r>
          </w:p>
        </w:tc>
        <w:tc>
          <w:tcPr>
            <w:tcW w:w="2727" w:type="pct"/>
            <w:vAlign w:val="center"/>
          </w:tcPr>
          <w:p w14:paraId="23E214FD" w14:textId="571D294B" w:rsidR="004014FC" w:rsidRPr="00927F8D" w:rsidRDefault="004014FC" w:rsidP="00584A74">
            <w:pPr>
              <w:jc w:val="left"/>
              <w:rPr>
                <w:rFonts w:ascii="Times New Roman" w:hAnsi="Times New Roman" w:cs="Times New Roman"/>
                <w:kern w:val="0"/>
              </w:rPr>
            </w:pPr>
            <w:r w:rsidRPr="00927F8D">
              <w:rPr>
                <w:rFonts w:ascii="Times New Roman" w:hAnsi="Times New Roman" w:cs="Times New Roman"/>
                <w:kern w:val="0"/>
              </w:rPr>
              <w:t>碳排放核算结果具备对应的不确定度分析。</w:t>
            </w:r>
          </w:p>
        </w:tc>
        <w:tc>
          <w:tcPr>
            <w:tcW w:w="984" w:type="pct"/>
            <w:vAlign w:val="center"/>
          </w:tcPr>
          <w:p w14:paraId="334BF851" w14:textId="6FDD4ABA" w:rsidR="004014FC" w:rsidRPr="00927F8D" w:rsidRDefault="004014FC" w:rsidP="00584A74">
            <w:pPr>
              <w:jc w:val="center"/>
              <w:rPr>
                <w:rFonts w:ascii="Times New Roman" w:hAnsi="Times New Roman" w:cs="Times New Roman"/>
                <w:szCs w:val="21"/>
              </w:rPr>
            </w:pPr>
            <w:r w:rsidRPr="00927F8D">
              <w:rPr>
                <w:rFonts w:ascii="Times New Roman" w:hAnsi="Times New Roman" w:cs="Times New Roman"/>
                <w:szCs w:val="21"/>
              </w:rPr>
              <w:t>1</w:t>
            </w:r>
          </w:p>
        </w:tc>
        <w:tc>
          <w:tcPr>
            <w:tcW w:w="834" w:type="pct"/>
            <w:vAlign w:val="center"/>
          </w:tcPr>
          <w:p w14:paraId="0481FD11" w14:textId="77777777" w:rsidR="004014FC" w:rsidRPr="00927F8D" w:rsidRDefault="004014FC" w:rsidP="00584A74">
            <w:pPr>
              <w:jc w:val="center"/>
              <w:rPr>
                <w:rFonts w:ascii="Times New Roman" w:hAnsi="Times New Roman" w:cs="Times New Roman"/>
                <w:szCs w:val="21"/>
              </w:rPr>
            </w:pPr>
          </w:p>
        </w:tc>
      </w:tr>
      <w:tr w:rsidR="001D53B4" w:rsidRPr="00927F8D" w14:paraId="326D5E59" w14:textId="77777777" w:rsidTr="00584A74">
        <w:trPr>
          <w:trHeight w:val="237"/>
        </w:trPr>
        <w:tc>
          <w:tcPr>
            <w:tcW w:w="3182" w:type="pct"/>
            <w:gridSpan w:val="2"/>
            <w:vAlign w:val="center"/>
          </w:tcPr>
          <w:p w14:paraId="2F894FED"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合计</w:t>
            </w:r>
          </w:p>
        </w:tc>
        <w:tc>
          <w:tcPr>
            <w:tcW w:w="984" w:type="pct"/>
            <w:vAlign w:val="center"/>
          </w:tcPr>
          <w:p w14:paraId="41CBF630" w14:textId="77777777" w:rsidR="001D53B4" w:rsidRPr="00927F8D" w:rsidRDefault="001D53B4" w:rsidP="00584A74">
            <w:pPr>
              <w:jc w:val="center"/>
              <w:rPr>
                <w:rFonts w:ascii="Times New Roman" w:hAnsi="Times New Roman" w:cs="Times New Roman"/>
                <w:szCs w:val="21"/>
              </w:rPr>
            </w:pPr>
            <w:r w:rsidRPr="00927F8D">
              <w:rPr>
                <w:rFonts w:ascii="Times New Roman" w:hAnsi="Times New Roman" w:cs="Times New Roman"/>
                <w:szCs w:val="21"/>
              </w:rPr>
              <w:t>5</w:t>
            </w:r>
          </w:p>
        </w:tc>
        <w:tc>
          <w:tcPr>
            <w:tcW w:w="834" w:type="pct"/>
            <w:vAlign w:val="center"/>
          </w:tcPr>
          <w:p w14:paraId="48B06707" w14:textId="77777777" w:rsidR="001D53B4" w:rsidRPr="00927F8D" w:rsidRDefault="001D53B4" w:rsidP="00584A74">
            <w:pPr>
              <w:jc w:val="center"/>
              <w:rPr>
                <w:rFonts w:ascii="Times New Roman" w:hAnsi="Times New Roman" w:cs="Times New Roman"/>
                <w:szCs w:val="21"/>
              </w:rPr>
            </w:pPr>
          </w:p>
        </w:tc>
      </w:tr>
    </w:tbl>
    <w:p w14:paraId="28C937E7" w14:textId="77777777" w:rsidR="001D53B4" w:rsidRPr="00927F8D" w:rsidRDefault="001D53B4" w:rsidP="001D53B4">
      <w:pPr>
        <w:spacing w:beforeLines="50" w:before="156" w:afterLines="50" w:after="156"/>
        <w:rPr>
          <w:rFonts w:ascii="Times New Roman" w:eastAsia="宋体" w:hAnsi="Times New Roman" w:cs="Times New Roman"/>
          <w:b/>
          <w:szCs w:val="21"/>
        </w:rPr>
      </w:pPr>
    </w:p>
    <w:p w14:paraId="4A725BE7" w14:textId="77777777" w:rsidR="001D53B4" w:rsidRPr="00927F8D" w:rsidRDefault="001D53B4" w:rsidP="001D53B4">
      <w:pPr>
        <w:spacing w:beforeLines="50" w:before="156" w:afterLines="50" w:after="156"/>
        <w:rPr>
          <w:rFonts w:ascii="Times New Roman" w:eastAsia="宋体" w:hAnsi="Times New Roman" w:cs="Times New Roman"/>
          <w:b/>
          <w:szCs w:val="21"/>
        </w:rPr>
      </w:pPr>
      <w:r w:rsidRPr="00927F8D">
        <w:rPr>
          <w:rFonts w:ascii="Times New Roman" w:eastAsia="宋体" w:hAnsi="Times New Roman" w:cs="Times New Roman"/>
          <w:b/>
          <w:szCs w:val="21"/>
        </w:rPr>
        <w:t xml:space="preserve">2 </w:t>
      </w:r>
      <w:r w:rsidRPr="00927F8D">
        <w:rPr>
          <w:rFonts w:ascii="Times New Roman" w:eastAsia="宋体" w:hAnsi="Times New Roman" w:cs="Times New Roman"/>
          <w:b/>
          <w:szCs w:val="21"/>
        </w:rPr>
        <w:t>评价要点</w:t>
      </w:r>
    </w:p>
    <w:p w14:paraId="203C9598" w14:textId="2EF0CFB9" w:rsidR="001D53B4" w:rsidRPr="00927F8D" w:rsidRDefault="00FE53D3" w:rsidP="001D53B4">
      <w:pPr>
        <w:widowControl/>
        <w:jc w:val="left"/>
        <w:rPr>
          <w:rFonts w:ascii="Times New Roman" w:hAnsi="Times New Roman" w:cs="Times New Roman"/>
        </w:rPr>
      </w:pPr>
      <w:r w:rsidRPr="00927F8D">
        <w:rPr>
          <w:rFonts w:ascii="Times New Roman" w:hAnsi="Times New Roman" w:cs="Times New Roman"/>
        </w:rPr>
        <w:t>请对本项目数据计量溯源情况进行简要说明（</w:t>
      </w:r>
      <w:r w:rsidRPr="00927F8D">
        <w:rPr>
          <w:rFonts w:ascii="Times New Roman" w:hAnsi="Times New Roman" w:cs="Times New Roman"/>
          <w:kern w:val="0"/>
        </w:rPr>
        <w:t>能源活动数据是否具备完整的溯源性、非能</w:t>
      </w:r>
      <w:proofErr w:type="gramStart"/>
      <w:r w:rsidRPr="00927F8D">
        <w:rPr>
          <w:rFonts w:ascii="Times New Roman" w:hAnsi="Times New Roman" w:cs="Times New Roman"/>
          <w:kern w:val="0"/>
        </w:rPr>
        <w:t>源</w:t>
      </w:r>
      <w:r w:rsidR="00F25723" w:rsidRPr="00927F8D">
        <w:rPr>
          <w:rFonts w:ascii="Times New Roman" w:hAnsi="Times New Roman" w:cs="Times New Roman"/>
          <w:kern w:val="0"/>
        </w:rPr>
        <w:t>材料</w:t>
      </w:r>
      <w:proofErr w:type="gramEnd"/>
      <w:r w:rsidRPr="00927F8D">
        <w:rPr>
          <w:rFonts w:ascii="Times New Roman" w:hAnsi="Times New Roman" w:cs="Times New Roman"/>
          <w:kern w:val="0"/>
        </w:rPr>
        <w:t>活动数据是否具备完整的溯源性、各类能源的碳排放因子是否具备完整的溯源性、各类非能源的碳排放因子是否具备完整的溯源性、碳排放核算结果是否具备不确定度分析</w:t>
      </w:r>
      <w:r w:rsidR="00215387" w:rsidRPr="00927F8D">
        <w:rPr>
          <w:rFonts w:ascii="Times New Roman" w:hAnsi="Times New Roman" w:cs="Times New Roman"/>
          <w:kern w:val="0"/>
        </w:rPr>
        <w:t>等</w:t>
      </w:r>
      <w:r w:rsidRPr="00927F8D">
        <w:rPr>
          <w:rFonts w:ascii="Times New Roman" w:hAnsi="Times New Roman" w:cs="Times New Roman"/>
          <w:kern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tblGrid>
      <w:tr w:rsidR="001D53B4" w:rsidRPr="00927F8D" w14:paraId="740B7B8B" w14:textId="77777777" w:rsidTr="00215387">
        <w:trPr>
          <w:trHeight w:val="2115"/>
          <w:jc w:val="center"/>
        </w:trPr>
        <w:tc>
          <w:tcPr>
            <w:tcW w:w="8330" w:type="dxa"/>
          </w:tcPr>
          <w:p w14:paraId="4F43B88B" w14:textId="77777777" w:rsidR="001D53B4" w:rsidRPr="00927F8D" w:rsidRDefault="001D53B4" w:rsidP="00584A74">
            <w:pPr>
              <w:widowControl/>
              <w:rPr>
                <w:rFonts w:ascii="Times New Roman" w:hAnsi="Times New Roman" w:cs="Times New Roman"/>
              </w:rPr>
            </w:pPr>
          </w:p>
        </w:tc>
      </w:tr>
    </w:tbl>
    <w:p w14:paraId="778F7589" w14:textId="77777777" w:rsidR="001D53B4" w:rsidRPr="00927F8D" w:rsidRDefault="001D53B4" w:rsidP="001D53B4">
      <w:pPr>
        <w:widowControl/>
        <w:jc w:val="left"/>
        <w:rPr>
          <w:rFonts w:ascii="Times New Roman" w:hAnsi="Times New Roman" w:cs="Times New Roman"/>
          <w:b/>
          <w:bCs/>
        </w:rPr>
      </w:pPr>
    </w:p>
    <w:p w14:paraId="559CF44A" w14:textId="77777777" w:rsidR="001D53B4" w:rsidRPr="00927F8D" w:rsidRDefault="001D53B4" w:rsidP="001D53B4">
      <w:pPr>
        <w:widowControl/>
        <w:jc w:val="left"/>
        <w:rPr>
          <w:rFonts w:ascii="Times New Roman" w:hAnsi="Times New Roman" w:cs="Times New Roman"/>
          <w:b/>
          <w:bCs/>
        </w:rPr>
      </w:pPr>
      <w:r w:rsidRPr="00927F8D">
        <w:rPr>
          <w:rFonts w:ascii="Times New Roman" w:hAnsi="Times New Roman" w:cs="Times New Roman"/>
          <w:b/>
          <w:bCs/>
        </w:rPr>
        <w:t xml:space="preserve">3 </w:t>
      </w:r>
      <w:r w:rsidRPr="00927F8D">
        <w:rPr>
          <w:rFonts w:ascii="Times New Roman" w:hAnsi="Times New Roman" w:cs="Times New Roman"/>
          <w:b/>
          <w:bCs/>
        </w:rPr>
        <w:t>证明材料</w:t>
      </w:r>
    </w:p>
    <w:p w14:paraId="0154ADE7" w14:textId="77777777" w:rsidR="001D53B4" w:rsidRPr="00927F8D" w:rsidRDefault="001D53B4" w:rsidP="001D53B4">
      <w:pPr>
        <w:widowControl/>
        <w:jc w:val="left"/>
        <w:rPr>
          <w:rFonts w:ascii="Times New Roman" w:hAnsi="Times New Roman" w:cs="Times New Roman"/>
        </w:rPr>
      </w:pPr>
      <w:r w:rsidRPr="00927F8D">
        <w:rPr>
          <w:rFonts w:ascii="Times New Roman" w:hAnsi="Times New Roman" w:cs="Times New Roman"/>
        </w:rPr>
        <w:t>提交材料及要求：</w:t>
      </w:r>
    </w:p>
    <w:p w14:paraId="7B87294B" w14:textId="53066DD1" w:rsidR="001D53B4" w:rsidRPr="00927F8D" w:rsidRDefault="001D53B4" w:rsidP="00F25723">
      <w:pPr>
        <w:widowControl/>
        <w:jc w:val="left"/>
        <w:rPr>
          <w:rFonts w:ascii="Times New Roman" w:hAnsi="Times New Roman" w:cs="Times New Roman"/>
          <w:kern w:val="0"/>
        </w:rPr>
      </w:pPr>
      <w:r w:rsidRPr="00927F8D">
        <w:rPr>
          <w:rFonts w:ascii="Times New Roman" w:hAnsi="Times New Roman" w:cs="Times New Roman"/>
        </w:rPr>
        <w:t xml:space="preserve">1 </w:t>
      </w:r>
      <w:r w:rsidR="00F25723" w:rsidRPr="00927F8D">
        <w:rPr>
          <w:rFonts w:ascii="Times New Roman" w:hAnsi="Times New Roman" w:cs="Times New Roman"/>
          <w:kern w:val="0"/>
        </w:rPr>
        <w:t>能源活动数据、非能</w:t>
      </w:r>
      <w:proofErr w:type="gramStart"/>
      <w:r w:rsidR="00F25723" w:rsidRPr="00927F8D">
        <w:rPr>
          <w:rFonts w:ascii="Times New Roman" w:hAnsi="Times New Roman" w:cs="Times New Roman"/>
          <w:kern w:val="0"/>
        </w:rPr>
        <w:t>源材料</w:t>
      </w:r>
      <w:proofErr w:type="gramEnd"/>
      <w:r w:rsidR="00F25723" w:rsidRPr="00927F8D">
        <w:rPr>
          <w:rFonts w:ascii="Times New Roman" w:hAnsi="Times New Roman" w:cs="Times New Roman"/>
          <w:kern w:val="0"/>
        </w:rPr>
        <w:t>活动数据</w:t>
      </w:r>
      <w:r w:rsidR="002B3F5C" w:rsidRPr="00927F8D">
        <w:rPr>
          <w:rFonts w:ascii="Times New Roman" w:hAnsi="Times New Roman" w:cs="Times New Roman"/>
          <w:kern w:val="0"/>
        </w:rPr>
        <w:t>；</w:t>
      </w:r>
    </w:p>
    <w:p w14:paraId="48DA735C" w14:textId="479E84AE" w:rsidR="002B3F5C" w:rsidRPr="00927F8D" w:rsidRDefault="002B3F5C" w:rsidP="00F25723">
      <w:pPr>
        <w:widowControl/>
        <w:jc w:val="left"/>
        <w:rPr>
          <w:rFonts w:ascii="Times New Roman" w:hAnsi="Times New Roman" w:cs="Times New Roman"/>
          <w:kern w:val="0"/>
        </w:rPr>
      </w:pPr>
      <w:r w:rsidRPr="00927F8D">
        <w:rPr>
          <w:rFonts w:ascii="Times New Roman" w:hAnsi="Times New Roman" w:cs="Times New Roman"/>
          <w:kern w:val="0"/>
        </w:rPr>
        <w:t xml:space="preserve">2 </w:t>
      </w:r>
      <w:r w:rsidR="00974323" w:rsidRPr="00927F8D">
        <w:rPr>
          <w:rFonts w:ascii="Times New Roman" w:hAnsi="Times New Roman" w:cs="Times New Roman"/>
          <w:kern w:val="0"/>
        </w:rPr>
        <w:t>碳排放因子具备完整的溯源性的相关证明文件；</w:t>
      </w:r>
    </w:p>
    <w:p w14:paraId="26EB6C62" w14:textId="1D030F58" w:rsidR="00F25723" w:rsidRPr="00927F8D" w:rsidRDefault="00E77770" w:rsidP="00F25723">
      <w:pPr>
        <w:widowControl/>
        <w:jc w:val="left"/>
        <w:rPr>
          <w:rFonts w:ascii="Times New Roman" w:hAnsi="Times New Roman" w:cs="Times New Roman"/>
        </w:rPr>
      </w:pPr>
      <w:r w:rsidRPr="00927F8D">
        <w:rPr>
          <w:rFonts w:ascii="Times New Roman" w:hAnsi="Times New Roman" w:cs="Times New Roman"/>
        </w:rPr>
        <w:t xml:space="preserve">3 </w:t>
      </w:r>
      <w:r w:rsidRPr="00927F8D">
        <w:rPr>
          <w:rFonts w:ascii="Times New Roman" w:hAnsi="Times New Roman" w:cs="Times New Roman"/>
          <w:kern w:val="0"/>
        </w:rPr>
        <w:t>碳排放核算结果对应的不确定度分析的相关证明文件。</w:t>
      </w:r>
    </w:p>
    <w:p w14:paraId="3476F4AE" w14:textId="77777777" w:rsidR="00E77770" w:rsidRPr="00927F8D" w:rsidRDefault="00E77770" w:rsidP="001D53B4">
      <w:pPr>
        <w:widowControl/>
        <w:jc w:val="left"/>
        <w:rPr>
          <w:rFonts w:ascii="Times New Roman" w:hAnsi="Times New Roman" w:cs="Times New Roman"/>
        </w:rPr>
      </w:pPr>
    </w:p>
    <w:p w14:paraId="0B4820F4" w14:textId="350FA698" w:rsidR="001D53B4" w:rsidRPr="00927F8D" w:rsidRDefault="001D53B4" w:rsidP="001D53B4">
      <w:pPr>
        <w:widowControl/>
        <w:jc w:val="left"/>
        <w:rPr>
          <w:rFonts w:ascii="Times New Roman" w:hAnsi="Times New Roman" w:cs="Times New Roman"/>
        </w:rPr>
      </w:pPr>
      <w:r w:rsidRPr="00927F8D">
        <w:rPr>
          <w:rFonts w:ascii="Times New Roman" w:hAnsi="Times New Roman" w:cs="Times New Roman"/>
        </w:rPr>
        <w:t>实际提交材料：</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1"/>
      </w:tblGrid>
      <w:tr w:rsidR="001D53B4" w:rsidRPr="00927F8D" w14:paraId="48361A39" w14:textId="77777777" w:rsidTr="00584A74">
        <w:trPr>
          <w:trHeight w:val="2835"/>
          <w:jc w:val="center"/>
        </w:trPr>
        <w:tc>
          <w:tcPr>
            <w:tcW w:w="8401" w:type="dxa"/>
          </w:tcPr>
          <w:p w14:paraId="6924EA1C" w14:textId="77777777" w:rsidR="001D53B4" w:rsidRPr="00927F8D" w:rsidRDefault="001D53B4" w:rsidP="00584A74">
            <w:pPr>
              <w:widowControl/>
              <w:jc w:val="left"/>
              <w:rPr>
                <w:rFonts w:ascii="Times New Roman" w:hAnsi="Times New Roman" w:cs="Times New Roman"/>
              </w:rPr>
            </w:pPr>
          </w:p>
        </w:tc>
      </w:tr>
    </w:tbl>
    <w:p w14:paraId="51E226E6" w14:textId="77777777" w:rsidR="00032C7C" w:rsidRPr="00927F8D" w:rsidRDefault="00032C7C" w:rsidP="001F4E1D">
      <w:pPr>
        <w:outlineLvl w:val="1"/>
        <w:rPr>
          <w:rFonts w:ascii="Times New Roman" w:hAnsi="Times New Roman" w:cs="Times New Roman"/>
          <w:b/>
          <w:bCs/>
          <w:sz w:val="24"/>
          <w:szCs w:val="40"/>
        </w:rPr>
      </w:pPr>
    </w:p>
    <w:sectPr w:rsidR="00032C7C" w:rsidRPr="00927F8D" w:rsidSect="00396B4A">
      <w:head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0BAC7" w14:textId="77777777" w:rsidR="00B86CD4" w:rsidRDefault="00B86CD4" w:rsidP="00403284">
      <w:r>
        <w:separator/>
      </w:r>
    </w:p>
  </w:endnote>
  <w:endnote w:type="continuationSeparator" w:id="0">
    <w:p w14:paraId="1F6AD376" w14:textId="77777777" w:rsidR="00B86CD4" w:rsidRDefault="00B86CD4" w:rsidP="0040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642935"/>
    </w:sdtPr>
    <w:sdtContent>
      <w:p w14:paraId="6192AB1D" w14:textId="77777777" w:rsidR="00546020" w:rsidRDefault="000817B1">
        <w:pPr>
          <w:pStyle w:val="afa"/>
          <w:jc w:val="center"/>
        </w:pPr>
        <w:r>
          <w:fldChar w:fldCharType="begin"/>
        </w:r>
        <w:r w:rsidR="00546020">
          <w:instrText>PAGE   \* MERGEFORMAT</w:instrText>
        </w:r>
        <w:r>
          <w:fldChar w:fldCharType="separate"/>
        </w:r>
        <w:r w:rsidR="00546020">
          <w:rPr>
            <w:lang w:val="zh-CN"/>
          </w:rPr>
          <w:t>2</w:t>
        </w:r>
        <w:r>
          <w:rPr>
            <w:lang w:val="zh-CN"/>
          </w:rPr>
          <w:fldChar w:fldCharType="end"/>
        </w:r>
      </w:p>
    </w:sdtContent>
  </w:sdt>
  <w:p w14:paraId="52BB5618" w14:textId="77777777" w:rsidR="00546020" w:rsidRDefault="0054602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7163"/>
      <w:docPartObj>
        <w:docPartGallery w:val="AutoText"/>
      </w:docPartObj>
    </w:sdtPr>
    <w:sdtContent>
      <w:p w14:paraId="4FEF605C" w14:textId="77777777" w:rsidR="00546020" w:rsidRDefault="000817B1">
        <w:pPr>
          <w:pStyle w:val="afa"/>
          <w:jc w:val="center"/>
        </w:pPr>
        <w:r>
          <w:fldChar w:fldCharType="begin"/>
        </w:r>
        <w:r w:rsidR="00546020">
          <w:instrText xml:space="preserve"> PAGE   \* MERGEFORMAT </w:instrText>
        </w:r>
        <w:r>
          <w:fldChar w:fldCharType="separate"/>
        </w:r>
        <w:r w:rsidR="00F10AD2" w:rsidRPr="00F10AD2">
          <w:rPr>
            <w:noProof/>
            <w:lang w:val="zh-CN"/>
          </w:rPr>
          <w:t>2</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7179"/>
      <w:docPartObj>
        <w:docPartGallery w:val="AutoText"/>
      </w:docPartObj>
    </w:sdtPr>
    <w:sdtContent>
      <w:p w14:paraId="06945E53" w14:textId="77777777" w:rsidR="00546020" w:rsidRDefault="000817B1">
        <w:pPr>
          <w:pStyle w:val="afa"/>
          <w:jc w:val="center"/>
        </w:pPr>
        <w:r>
          <w:fldChar w:fldCharType="begin"/>
        </w:r>
        <w:r w:rsidR="00546020">
          <w:instrText xml:space="preserve"> PAGE   \* MERGEFORMAT </w:instrText>
        </w:r>
        <w:r>
          <w:fldChar w:fldCharType="separate"/>
        </w:r>
        <w:r w:rsidR="00F10AD2" w:rsidRPr="00F10AD2">
          <w:rPr>
            <w:noProof/>
            <w:lang w:val="zh-CN"/>
          </w:rPr>
          <w:t>28</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AD54A" w14:textId="77777777" w:rsidR="00B86CD4" w:rsidRDefault="00B86CD4" w:rsidP="00403284">
      <w:r>
        <w:separator/>
      </w:r>
    </w:p>
  </w:footnote>
  <w:footnote w:type="continuationSeparator" w:id="0">
    <w:p w14:paraId="38E1E439" w14:textId="77777777" w:rsidR="00B86CD4" w:rsidRDefault="00B86CD4" w:rsidP="00403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0C95" w14:textId="536BCF8C" w:rsidR="00546020" w:rsidRPr="002316EB" w:rsidRDefault="00546020" w:rsidP="002316EB">
    <w:pPr>
      <w:pStyle w:val="affb"/>
      <w:framePr w:w="0" w:hRule="auto" w:wrap="auto" w:vAnchor="margin" w:hAnchor="text" w:yAlign="inline" w:anchorLock="1"/>
      <w:spacing w:before="48" w:after="48"/>
      <w:jc w:val="both"/>
      <w:rPr>
        <w:rFonts w:asciiTheme="minorHAnsi" w:eastAsiaTheme="minorEastAsia" w:hAnsiTheme="minorHAnsi" w:cstheme="minorBidi"/>
        <w:bCs w:val="0"/>
        <w:noProof w:val="0"/>
        <w:kern w:val="2"/>
        <w:sz w:val="21"/>
        <w:szCs w:val="22"/>
      </w:rPr>
    </w:pPr>
    <w:r w:rsidRPr="002316EB">
      <w:rPr>
        <w:rFonts w:asciiTheme="minorHAnsi" w:eastAsiaTheme="minorEastAsia" w:hAnsiTheme="minorHAnsi" w:cstheme="minorBidi" w:hint="eastAsia"/>
        <w:bCs w:val="0"/>
        <w:noProof w:val="0"/>
        <w:kern w:val="2"/>
        <w:sz w:val="21"/>
        <w:szCs w:val="22"/>
      </w:rPr>
      <w:t>《</w:t>
    </w:r>
    <w:bookmarkStart w:id="1" w:name="_Hlk143529070"/>
    <w:r w:rsidR="002316EB" w:rsidRPr="002316EB">
      <w:rPr>
        <w:rFonts w:asciiTheme="minorHAnsi" w:eastAsiaTheme="minorEastAsia" w:hAnsiTheme="minorHAnsi" w:cstheme="minorBidi"/>
        <w:bCs w:val="0"/>
        <w:noProof w:val="0"/>
        <w:kern w:val="2"/>
        <w:sz w:val="21"/>
        <w:szCs w:val="22"/>
      </w:rPr>
      <w:t>商务楼宇低碳运行管理技术规范</w:t>
    </w:r>
    <w:bookmarkEnd w:id="1"/>
    <w:r w:rsidR="002316EB">
      <w:rPr>
        <w:rFonts w:asciiTheme="minorHAnsi" w:eastAsiaTheme="minorEastAsia" w:hAnsiTheme="minorHAnsi" w:cstheme="minorBidi" w:hint="eastAsia"/>
        <w:bCs w:val="0"/>
        <w:noProof w:val="0"/>
        <w:kern w:val="2"/>
        <w:sz w:val="21"/>
        <w:szCs w:val="22"/>
      </w:rPr>
      <w:t>》（</w:t>
    </w:r>
    <w:r w:rsidR="007B1FC3" w:rsidRPr="007B1FC3">
      <w:rPr>
        <w:rFonts w:asciiTheme="minorHAnsi" w:eastAsiaTheme="minorEastAsia" w:hAnsiTheme="minorHAnsi" w:cstheme="minorBidi"/>
        <w:bCs w:val="0"/>
        <w:noProof w:val="0"/>
        <w:kern w:val="2"/>
        <w:sz w:val="21"/>
        <w:szCs w:val="22"/>
      </w:rPr>
      <w:t>T/CCPITCSC 138—2024</w:t>
    </w:r>
    <w:r w:rsidR="002316EB">
      <w:rPr>
        <w:rFonts w:asciiTheme="minorHAnsi" w:eastAsiaTheme="minorEastAsia" w:hAnsiTheme="minorHAnsi" w:cstheme="minorBidi" w:hint="eastAsia"/>
        <w:bCs w:val="0"/>
        <w:noProof w:val="0"/>
        <w:kern w:val="2"/>
        <w:sz w:val="21"/>
        <w:szCs w:val="22"/>
      </w:rPr>
      <w:t>）</w:t>
    </w:r>
    <w:r w:rsidR="002316EB">
      <w:rPr>
        <w:rFonts w:asciiTheme="minorHAnsi" w:eastAsiaTheme="minorEastAsia" w:hAnsiTheme="minorHAnsi" w:cstheme="minorBidi" w:hint="eastAsia"/>
        <w:bCs w:val="0"/>
        <w:noProof w:val="0"/>
        <w:kern w:val="2"/>
        <w:sz w:val="21"/>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7F10" w14:textId="54995A4D" w:rsidR="00546020" w:rsidRPr="00C80500" w:rsidRDefault="00C80500" w:rsidP="00C7122B">
    <w:pPr>
      <w:pStyle w:val="afc"/>
      <w:jc w:val="both"/>
    </w:pPr>
    <w:r>
      <w:rPr>
        <w:rFonts w:hint="eastAsia"/>
        <w:bCs/>
        <w:sz w:val="21"/>
        <w:szCs w:val="22"/>
      </w:rPr>
      <w:t>《</w:t>
    </w:r>
    <w:r w:rsidRPr="002316EB">
      <w:rPr>
        <w:bCs/>
        <w:sz w:val="21"/>
        <w:szCs w:val="22"/>
      </w:rPr>
      <w:t>商务楼宇低碳运行管理技术规范</w:t>
    </w:r>
    <w:r>
      <w:rPr>
        <w:rFonts w:hint="eastAsia"/>
        <w:bCs/>
        <w:sz w:val="21"/>
        <w:szCs w:val="22"/>
      </w:rPr>
      <w:t>》（</w:t>
    </w:r>
    <w:r w:rsidR="007A2109" w:rsidRPr="007A2109">
      <w:rPr>
        <w:bCs/>
        <w:sz w:val="21"/>
        <w:szCs w:val="22"/>
      </w:rPr>
      <w:t>T/CCPITCSC 138—2024</w:t>
    </w:r>
    <w:r>
      <w:rPr>
        <w:rFonts w:hint="eastAsia"/>
        <w:bCs/>
        <w:sz w:val="21"/>
        <w:szCs w:val="22"/>
      </w:rPr>
      <w:t>）</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0EA5"/>
    <w:multiLevelType w:val="hybridMultilevel"/>
    <w:tmpl w:val="4984E1A4"/>
    <w:lvl w:ilvl="0" w:tplc="6B224D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1D14A0"/>
    <w:multiLevelType w:val="hybridMultilevel"/>
    <w:tmpl w:val="004A80E4"/>
    <w:lvl w:ilvl="0" w:tplc="1316BAA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
      <w:suff w:val="nothing"/>
      <w:lvlText w:val="%1%2.%3　"/>
      <w:lvlJc w:val="left"/>
      <w:pPr>
        <w:ind w:left="0" w:firstLine="0"/>
      </w:pPr>
    </w:lvl>
    <w:lvl w:ilvl="3">
      <w:start w:val="1"/>
      <w:numFmt w:val="decimal"/>
      <w:pStyle w:val="a0"/>
      <w:suff w:val="nothing"/>
      <w:lvlText w:val="%1%2.%3.%4　"/>
      <w:lvlJc w:val="left"/>
      <w:pPr>
        <w:ind w:left="0" w:firstLine="0"/>
      </w:pPr>
    </w:lvl>
    <w:lvl w:ilvl="4">
      <w:start w:val="1"/>
      <w:numFmt w:val="decimal"/>
      <w:pStyle w:val="a1"/>
      <w:suff w:val="nothing"/>
      <w:lvlText w:val="%1%2.%3.%4.%5　"/>
      <w:lvlJc w:val="left"/>
      <w:pPr>
        <w:ind w:left="0" w:firstLine="0"/>
      </w:pPr>
    </w:lvl>
    <w:lvl w:ilvl="5">
      <w:start w:val="1"/>
      <w:numFmt w:val="decimal"/>
      <w:pStyle w:val="a2"/>
      <w:suff w:val="nothing"/>
      <w:lvlText w:val="%1%2.%3.%4.%5.%6　"/>
      <w:lvlJc w:val="left"/>
      <w:pPr>
        <w:ind w:left="0" w:firstLine="0"/>
      </w:pPr>
    </w:lvl>
    <w:lvl w:ilvl="6">
      <w:start w:val="1"/>
      <w:numFmt w:val="decimal"/>
      <w:pStyle w:val="a3"/>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04557B"/>
    <w:multiLevelType w:val="hybridMultilevel"/>
    <w:tmpl w:val="51DAA3D6"/>
    <w:lvl w:ilvl="0" w:tplc="1316BAA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79102AD"/>
    <w:multiLevelType w:val="multilevel"/>
    <w:tmpl w:val="BD5AD220"/>
    <w:lvl w:ilvl="0">
      <w:start w:val="1"/>
      <w:numFmt w:val="decimal"/>
      <w:pStyle w:val="a4"/>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80D789C"/>
    <w:multiLevelType w:val="hybridMultilevel"/>
    <w:tmpl w:val="DEDA1626"/>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0A935811"/>
    <w:multiLevelType w:val="multilevel"/>
    <w:tmpl w:val="0A935811"/>
    <w:lvl w:ilvl="0">
      <w:start w:val="1"/>
      <w:numFmt w:val="decimal"/>
      <w:lvlText w:val="%1）"/>
      <w:lvlJc w:val="left"/>
      <w:pPr>
        <w:ind w:left="390" w:hanging="390"/>
      </w:pPr>
      <w:rPr>
        <w:rFonts w:ascii="Arial" w:hAnsi="Arial" w:cs="Arial" w:hint="default"/>
        <w:color w:val="00000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B4E4ED6"/>
    <w:multiLevelType w:val="hybridMultilevel"/>
    <w:tmpl w:val="259AE28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0CD87B44"/>
    <w:multiLevelType w:val="hybridMultilevel"/>
    <w:tmpl w:val="771CFBD8"/>
    <w:lvl w:ilvl="0" w:tplc="1316BAA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008466D"/>
    <w:multiLevelType w:val="multilevel"/>
    <w:tmpl w:val="1008466D"/>
    <w:lvl w:ilvl="0">
      <w:start w:val="1"/>
      <w:numFmt w:val="decimal"/>
      <w:lvlText w:val="%1）"/>
      <w:lvlJc w:val="left"/>
      <w:pPr>
        <w:ind w:left="360" w:hanging="360"/>
      </w:pPr>
      <w:rPr>
        <w:rFonts w:ascii="Times New Roman" w:hAnsiTheme="minorEastAsia"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BF10F6"/>
    <w:multiLevelType w:val="hybridMultilevel"/>
    <w:tmpl w:val="0F1891F4"/>
    <w:lvl w:ilvl="0" w:tplc="52BC71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AF7D17"/>
    <w:multiLevelType w:val="hybridMultilevel"/>
    <w:tmpl w:val="82C2DE9C"/>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AC572C6"/>
    <w:multiLevelType w:val="hybridMultilevel"/>
    <w:tmpl w:val="EEC6C68A"/>
    <w:lvl w:ilvl="0" w:tplc="0409000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2CEE5DF4"/>
    <w:multiLevelType w:val="hybridMultilevel"/>
    <w:tmpl w:val="DCD4721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37A2087E"/>
    <w:multiLevelType w:val="hybridMultilevel"/>
    <w:tmpl w:val="EE221D16"/>
    <w:lvl w:ilvl="0" w:tplc="0409000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3B130A78"/>
    <w:multiLevelType w:val="hybridMultilevel"/>
    <w:tmpl w:val="756AF01E"/>
    <w:lvl w:ilvl="0" w:tplc="069A8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CA4908"/>
    <w:multiLevelType w:val="hybridMultilevel"/>
    <w:tmpl w:val="3A2E47FE"/>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3E62784A"/>
    <w:multiLevelType w:val="hybridMultilevel"/>
    <w:tmpl w:val="14BE4184"/>
    <w:lvl w:ilvl="0" w:tplc="0409000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0605F4D"/>
    <w:multiLevelType w:val="hybridMultilevel"/>
    <w:tmpl w:val="63AE679C"/>
    <w:lvl w:ilvl="0" w:tplc="0409000F">
      <w:start w:val="1"/>
      <w:numFmt w:val="decimal"/>
      <w:lvlText w:val="%1."/>
      <w:lvlJc w:val="left"/>
      <w:pPr>
        <w:ind w:left="360" w:hanging="360"/>
      </w:pPr>
      <w:rPr>
        <w:rFonts w:hint="default"/>
      </w:rPr>
    </w:lvl>
    <w:lvl w:ilvl="1" w:tplc="FFFFFFFF">
      <w:start w:val="1"/>
      <w:numFmt w:val="decimal"/>
      <w:lvlText w:val="%2、"/>
      <w:lvlJc w:val="left"/>
      <w:pPr>
        <w:ind w:left="800" w:hanging="360"/>
      </w:pPr>
      <w:rPr>
        <w:rFonts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44C50F90"/>
    <w:multiLevelType w:val="multilevel"/>
    <w:tmpl w:val="C5D62106"/>
    <w:lvl w:ilvl="0">
      <w:start w:val="1"/>
      <w:numFmt w:val="lowerLetter"/>
      <w:pStyle w:val="a5"/>
      <w:lvlText w:val="%1)"/>
      <w:lvlJc w:val="left"/>
      <w:pPr>
        <w:tabs>
          <w:tab w:val="num" w:pos="851"/>
        </w:tabs>
        <w:ind w:left="851" w:hanging="426"/>
      </w:pPr>
      <w:rPr>
        <w:rFonts w:ascii="宋体" w:eastAsia="宋体" w:hAnsi="Times New Roman" w:hint="eastAsia"/>
        <w:sz w:val="21"/>
      </w:rPr>
    </w:lvl>
    <w:lvl w:ilvl="1">
      <w:start w:val="1"/>
      <w:numFmt w:val="decimal"/>
      <w:pStyle w:val="a6"/>
      <w:lvlText w:val="%2)"/>
      <w:lvlJc w:val="left"/>
      <w:pPr>
        <w:tabs>
          <w:tab w:val="num" w:pos="1276"/>
        </w:tabs>
        <w:ind w:left="1276" w:hanging="425"/>
      </w:pPr>
      <w:rPr>
        <w:rFonts w:ascii="宋体" w:eastAsia="宋体" w:hAnsi="Times New Roman" w:hint="eastAsia"/>
        <w:sz w:val="21"/>
      </w:rPr>
    </w:lvl>
    <w:lvl w:ilvl="2">
      <w:start w:val="1"/>
      <w:numFmt w:val="decimal"/>
      <w:pStyle w:val="a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54B55853"/>
    <w:multiLevelType w:val="multilevel"/>
    <w:tmpl w:val="54B5585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701042E"/>
    <w:multiLevelType w:val="hybridMultilevel"/>
    <w:tmpl w:val="0DBC53F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9D62360"/>
    <w:multiLevelType w:val="hybridMultilevel"/>
    <w:tmpl w:val="87683AE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5FDD5CD5"/>
    <w:multiLevelType w:val="hybridMultilevel"/>
    <w:tmpl w:val="2AD0F8BE"/>
    <w:lvl w:ilvl="0" w:tplc="1316BAA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8100CDB"/>
    <w:multiLevelType w:val="hybridMultilevel"/>
    <w:tmpl w:val="5B068AE2"/>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6BF677CC"/>
    <w:multiLevelType w:val="multilevel"/>
    <w:tmpl w:val="6BF677CC"/>
    <w:lvl w:ilvl="0">
      <w:start w:val="1"/>
      <w:numFmt w:val="decimal"/>
      <w:lvlText w:val="%1）"/>
      <w:lvlJc w:val="left"/>
      <w:pPr>
        <w:ind w:left="390" w:hanging="390"/>
      </w:pPr>
      <w:rPr>
        <w:rFonts w:ascii="Arial" w:hAnsi="Arial" w:cs="Arial" w:hint="default"/>
        <w:color w:val="000000"/>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CEA2025"/>
    <w:multiLevelType w:val="multilevel"/>
    <w:tmpl w:val="35DC921C"/>
    <w:lvl w:ilvl="0">
      <w:start w:val="1"/>
      <w:numFmt w:val="none"/>
      <w:pStyle w:val="a8"/>
      <w:suff w:val="nothing"/>
      <w:lvlText w:val="%1"/>
      <w:lvlJc w:val="left"/>
      <w:pPr>
        <w:ind w:left="0" w:firstLine="0"/>
      </w:pPr>
      <w:rPr>
        <w:rFonts w:hint="eastAsia"/>
      </w:rPr>
    </w:lvl>
    <w:lvl w:ilvl="1">
      <w:start w:val="1"/>
      <w:numFmt w:val="decimal"/>
      <w:pStyle w:val="a9"/>
      <w:suff w:val="nothing"/>
      <w:lvlText w:val="%1%2　"/>
      <w:lvlJc w:val="left"/>
      <w:pPr>
        <w:ind w:left="0" w:firstLine="0"/>
      </w:pPr>
      <w:rPr>
        <w:rFonts w:ascii="黑体" w:eastAsia="黑体" w:hint="eastAsia"/>
        <w:b w:val="0"/>
        <w:i w:val="0"/>
        <w:sz w:val="21"/>
      </w:rPr>
    </w:lvl>
    <w:lvl w:ilvl="2">
      <w:start w:val="1"/>
      <w:numFmt w:val="decimal"/>
      <w:pStyle w:val="aa"/>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b"/>
      <w:suff w:val="nothing"/>
      <w:lvlText w:val="%1%2.%3.%4　"/>
      <w:lvlJc w:val="left"/>
      <w:pPr>
        <w:ind w:left="1134" w:firstLine="0"/>
      </w:pPr>
      <w:rPr>
        <w:rFonts w:ascii="黑体" w:eastAsia="黑体" w:hint="eastAsia"/>
        <w:b w:val="0"/>
        <w:i w:val="0"/>
        <w:color w:val="auto"/>
        <w:sz w:val="21"/>
      </w:rPr>
    </w:lvl>
    <w:lvl w:ilvl="4">
      <w:start w:val="1"/>
      <w:numFmt w:val="decimal"/>
      <w:pStyle w:val="ac"/>
      <w:suff w:val="nothing"/>
      <w:lvlText w:val="%1%2.%3.%4.%5　"/>
      <w:lvlJc w:val="left"/>
      <w:pPr>
        <w:ind w:left="0" w:firstLine="0"/>
      </w:pPr>
      <w:rPr>
        <w:rFonts w:ascii="黑体" w:eastAsia="黑体" w:hint="eastAsia"/>
        <w:b w:val="0"/>
        <w:i w:val="0"/>
        <w:sz w:val="21"/>
      </w:rPr>
    </w:lvl>
    <w:lvl w:ilvl="5">
      <w:start w:val="1"/>
      <w:numFmt w:val="decimal"/>
      <w:pStyle w:val="ad"/>
      <w:suff w:val="nothing"/>
      <w:lvlText w:val="%1%2.%3.%4.%5.%6　"/>
      <w:lvlJc w:val="left"/>
      <w:pPr>
        <w:ind w:left="0" w:firstLine="0"/>
      </w:pPr>
      <w:rPr>
        <w:rFonts w:ascii="黑体" w:eastAsia="黑体" w:hint="eastAsia"/>
        <w:b w:val="0"/>
        <w:i w:val="0"/>
        <w:sz w:val="21"/>
      </w:rPr>
    </w:lvl>
    <w:lvl w:ilvl="6">
      <w:start w:val="1"/>
      <w:numFmt w:val="decimal"/>
      <w:pStyle w:val="ae"/>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703D1567"/>
    <w:multiLevelType w:val="hybridMultilevel"/>
    <w:tmpl w:val="84CAD3E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15:restartNumberingAfterBreak="0">
    <w:nsid w:val="70820778"/>
    <w:multiLevelType w:val="hybridMultilevel"/>
    <w:tmpl w:val="0520082C"/>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710340C3"/>
    <w:multiLevelType w:val="hybridMultilevel"/>
    <w:tmpl w:val="7CCCFB4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71232B08"/>
    <w:multiLevelType w:val="hybridMultilevel"/>
    <w:tmpl w:val="A11886B2"/>
    <w:lvl w:ilvl="0" w:tplc="0409000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587083D"/>
    <w:multiLevelType w:val="hybridMultilevel"/>
    <w:tmpl w:val="5D6AFF7E"/>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2" w15:restartNumberingAfterBreak="0">
    <w:nsid w:val="76C37934"/>
    <w:multiLevelType w:val="hybridMultilevel"/>
    <w:tmpl w:val="2058153E"/>
    <w:lvl w:ilvl="0" w:tplc="1316BAA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A294FD0"/>
    <w:multiLevelType w:val="hybridMultilevel"/>
    <w:tmpl w:val="4402656C"/>
    <w:lvl w:ilvl="0" w:tplc="1316BAAE">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B861F65"/>
    <w:multiLevelType w:val="hybridMultilevel"/>
    <w:tmpl w:val="18E095C6"/>
    <w:lvl w:ilvl="0" w:tplc="0409000F">
      <w:start w:val="1"/>
      <w:numFmt w:val="decimal"/>
      <w:lvlText w:val="%1."/>
      <w:lvlJc w:val="left"/>
      <w:pPr>
        <w:ind w:left="360" w:hanging="360"/>
      </w:pPr>
      <w:rPr>
        <w:rFonts w:hint="default"/>
      </w:rPr>
    </w:lvl>
    <w:lvl w:ilvl="1" w:tplc="A4C0DE40">
      <w:start w:val="1"/>
      <w:numFmt w:val="decimal"/>
      <w:lvlText w:val="%2、"/>
      <w:lvlJc w:val="left"/>
      <w:pPr>
        <w:ind w:left="800" w:hanging="360"/>
      </w:pPr>
      <w:rPr>
        <w:rFonts w:hint="default"/>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5" w15:restartNumberingAfterBreak="0">
    <w:nsid w:val="7F733D8B"/>
    <w:multiLevelType w:val="multilevel"/>
    <w:tmpl w:val="7F733D8B"/>
    <w:lvl w:ilvl="0">
      <w:start w:val="1"/>
      <w:numFmt w:val="decimal"/>
      <w:lvlText w:val="%1）"/>
      <w:lvlJc w:val="left"/>
      <w:pPr>
        <w:ind w:left="720" w:hanging="360"/>
      </w:pPr>
      <w:rPr>
        <w:rFonts w:hint="default"/>
        <w:b w:val="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481655129">
    <w:abstractNumId w:val="20"/>
  </w:num>
  <w:num w:numId="2" w16cid:durableId="1904560951">
    <w:abstractNumId w:val="6"/>
  </w:num>
  <w:num w:numId="3" w16cid:durableId="2117630771">
    <w:abstractNumId w:val="35"/>
  </w:num>
  <w:num w:numId="4" w16cid:durableId="62608011">
    <w:abstractNumId w:val="9"/>
  </w:num>
  <w:num w:numId="5" w16cid:durableId="1047610251">
    <w:abstractNumId w:val="25"/>
  </w:num>
  <w:num w:numId="6" w16cid:durableId="1282878356">
    <w:abstractNumId w:val="26"/>
  </w:num>
  <w:num w:numId="7" w16cid:durableId="307133133">
    <w:abstractNumId w:val="15"/>
  </w:num>
  <w:num w:numId="8" w16cid:durableId="1487890571">
    <w:abstractNumId w:val="0"/>
  </w:num>
  <w:num w:numId="9" w16cid:durableId="1065492439">
    <w:abstractNumId w:val="7"/>
  </w:num>
  <w:num w:numId="10" w16cid:durableId="1056276086">
    <w:abstractNumId w:val="27"/>
  </w:num>
  <w:num w:numId="11" w16cid:durableId="1416627640">
    <w:abstractNumId w:val="21"/>
  </w:num>
  <w:num w:numId="12" w16cid:durableId="1385956379">
    <w:abstractNumId w:val="5"/>
  </w:num>
  <w:num w:numId="13" w16cid:durableId="1801419478">
    <w:abstractNumId w:val="29"/>
  </w:num>
  <w:num w:numId="14" w16cid:durableId="781192917">
    <w:abstractNumId w:val="13"/>
  </w:num>
  <w:num w:numId="15" w16cid:durableId="1975482828">
    <w:abstractNumId w:val="10"/>
  </w:num>
  <w:num w:numId="16" w16cid:durableId="1856846220">
    <w:abstractNumId w:val="23"/>
  </w:num>
  <w:num w:numId="17" w16cid:durableId="1307080397">
    <w:abstractNumId w:val="32"/>
  </w:num>
  <w:num w:numId="18" w16cid:durableId="1717849506">
    <w:abstractNumId w:val="8"/>
  </w:num>
  <w:num w:numId="19" w16cid:durableId="2145266233">
    <w:abstractNumId w:val="1"/>
  </w:num>
  <w:num w:numId="20" w16cid:durableId="2053066619">
    <w:abstractNumId w:val="33"/>
  </w:num>
  <w:num w:numId="21" w16cid:durableId="437995207">
    <w:abstractNumId w:val="3"/>
  </w:num>
  <w:num w:numId="22" w16cid:durableId="1089426511">
    <w:abstractNumId w:val="12"/>
  </w:num>
  <w:num w:numId="23" w16cid:durableId="627588184">
    <w:abstractNumId w:val="30"/>
  </w:num>
  <w:num w:numId="24" w16cid:durableId="1280377021">
    <w:abstractNumId w:val="17"/>
  </w:num>
  <w:num w:numId="25" w16cid:durableId="966810731">
    <w:abstractNumId w:val="11"/>
  </w:num>
  <w:num w:numId="26" w16cid:durableId="2099859705">
    <w:abstractNumId w:val="14"/>
  </w:num>
  <w:num w:numId="27" w16cid:durableId="809788036">
    <w:abstractNumId w:val="34"/>
  </w:num>
  <w:num w:numId="28" w16cid:durableId="481391645">
    <w:abstractNumId w:val="18"/>
  </w:num>
  <w:num w:numId="29" w16cid:durableId="1422026888">
    <w:abstractNumId w:val="28"/>
  </w:num>
  <w:num w:numId="30" w16cid:durableId="1255897399">
    <w:abstractNumId w:val="4"/>
  </w:num>
  <w:num w:numId="31" w16cid:durableId="1162235994">
    <w:abstractNumId w:val="31"/>
  </w:num>
  <w:num w:numId="32" w16cid:durableId="371350060">
    <w:abstractNumId w:val="19"/>
  </w:num>
  <w:num w:numId="33" w16cid:durableId="1551527104">
    <w:abstractNumId w:val="16"/>
  </w:num>
  <w:num w:numId="34" w16cid:durableId="609167297">
    <w:abstractNumId w:val="2"/>
  </w:num>
  <w:num w:numId="35" w16cid:durableId="133373978">
    <w:abstractNumId w:val="24"/>
  </w:num>
  <w:num w:numId="36" w16cid:durableId="10893033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c1ZDVmZWIzMTlkZjhhZWZmOTQ3MmQ4ODBjZTJjMTIifQ=="/>
  </w:docVars>
  <w:rsids>
    <w:rsidRoot w:val="007E0405"/>
    <w:rsid w:val="000020FD"/>
    <w:rsid w:val="00005FB6"/>
    <w:rsid w:val="000065CE"/>
    <w:rsid w:val="000070F2"/>
    <w:rsid w:val="00011693"/>
    <w:rsid w:val="00014582"/>
    <w:rsid w:val="00015BA3"/>
    <w:rsid w:val="00021003"/>
    <w:rsid w:val="0002113D"/>
    <w:rsid w:val="00022E93"/>
    <w:rsid w:val="00023183"/>
    <w:rsid w:val="000303CA"/>
    <w:rsid w:val="00030452"/>
    <w:rsid w:val="00030FE3"/>
    <w:rsid w:val="000316F0"/>
    <w:rsid w:val="00032C7C"/>
    <w:rsid w:val="00033AC7"/>
    <w:rsid w:val="00035C06"/>
    <w:rsid w:val="00036432"/>
    <w:rsid w:val="00037B3F"/>
    <w:rsid w:val="000427E8"/>
    <w:rsid w:val="00043E3A"/>
    <w:rsid w:val="00044290"/>
    <w:rsid w:val="00044C96"/>
    <w:rsid w:val="0004650A"/>
    <w:rsid w:val="00050AD8"/>
    <w:rsid w:val="000516B8"/>
    <w:rsid w:val="0005318C"/>
    <w:rsid w:val="000532F1"/>
    <w:rsid w:val="00054231"/>
    <w:rsid w:val="000543B5"/>
    <w:rsid w:val="00055F64"/>
    <w:rsid w:val="0006060F"/>
    <w:rsid w:val="00063AB5"/>
    <w:rsid w:val="000717C9"/>
    <w:rsid w:val="000723A2"/>
    <w:rsid w:val="0007331A"/>
    <w:rsid w:val="00080039"/>
    <w:rsid w:val="0008063B"/>
    <w:rsid w:val="00080877"/>
    <w:rsid w:val="000816F5"/>
    <w:rsid w:val="000817B1"/>
    <w:rsid w:val="00092502"/>
    <w:rsid w:val="0009277D"/>
    <w:rsid w:val="000931D8"/>
    <w:rsid w:val="00093911"/>
    <w:rsid w:val="00093A07"/>
    <w:rsid w:val="00096566"/>
    <w:rsid w:val="00096B0B"/>
    <w:rsid w:val="000A138B"/>
    <w:rsid w:val="000A4F59"/>
    <w:rsid w:val="000B12B6"/>
    <w:rsid w:val="000B1339"/>
    <w:rsid w:val="000B32F9"/>
    <w:rsid w:val="000B616D"/>
    <w:rsid w:val="000B7D90"/>
    <w:rsid w:val="000C0235"/>
    <w:rsid w:val="000C0767"/>
    <w:rsid w:val="000C1772"/>
    <w:rsid w:val="000C3261"/>
    <w:rsid w:val="000C48CA"/>
    <w:rsid w:val="000C4B07"/>
    <w:rsid w:val="000C5A23"/>
    <w:rsid w:val="000C725B"/>
    <w:rsid w:val="000D03B2"/>
    <w:rsid w:val="000D4FB9"/>
    <w:rsid w:val="000D56E5"/>
    <w:rsid w:val="000D6A01"/>
    <w:rsid w:val="000E0602"/>
    <w:rsid w:val="000E31BB"/>
    <w:rsid w:val="000E3BBA"/>
    <w:rsid w:val="000E7F29"/>
    <w:rsid w:val="000F0089"/>
    <w:rsid w:val="000F0E2B"/>
    <w:rsid w:val="000F57A4"/>
    <w:rsid w:val="000F69B5"/>
    <w:rsid w:val="000F7EBB"/>
    <w:rsid w:val="000F7F6A"/>
    <w:rsid w:val="00100479"/>
    <w:rsid w:val="001006C8"/>
    <w:rsid w:val="00101BE0"/>
    <w:rsid w:val="0010591C"/>
    <w:rsid w:val="001102A7"/>
    <w:rsid w:val="001106B1"/>
    <w:rsid w:val="00110F6B"/>
    <w:rsid w:val="0011119B"/>
    <w:rsid w:val="00116298"/>
    <w:rsid w:val="0011689A"/>
    <w:rsid w:val="001201D4"/>
    <w:rsid w:val="001209EF"/>
    <w:rsid w:val="001213E3"/>
    <w:rsid w:val="001238B6"/>
    <w:rsid w:val="001239A5"/>
    <w:rsid w:val="0012407A"/>
    <w:rsid w:val="00125203"/>
    <w:rsid w:val="00125956"/>
    <w:rsid w:val="00126337"/>
    <w:rsid w:val="00126712"/>
    <w:rsid w:val="0012780A"/>
    <w:rsid w:val="00131B5B"/>
    <w:rsid w:val="00131BBA"/>
    <w:rsid w:val="00137C7D"/>
    <w:rsid w:val="001412F9"/>
    <w:rsid w:val="00141D7C"/>
    <w:rsid w:val="001430D9"/>
    <w:rsid w:val="0014733B"/>
    <w:rsid w:val="00153474"/>
    <w:rsid w:val="00155CDA"/>
    <w:rsid w:val="00156875"/>
    <w:rsid w:val="001572BD"/>
    <w:rsid w:val="00160578"/>
    <w:rsid w:val="001619C7"/>
    <w:rsid w:val="00163F9E"/>
    <w:rsid w:val="00164066"/>
    <w:rsid w:val="001658C5"/>
    <w:rsid w:val="00165F32"/>
    <w:rsid w:val="001666EC"/>
    <w:rsid w:val="00170AE1"/>
    <w:rsid w:val="00173033"/>
    <w:rsid w:val="00175CF7"/>
    <w:rsid w:val="00175E3C"/>
    <w:rsid w:val="00177239"/>
    <w:rsid w:val="00180A21"/>
    <w:rsid w:val="001829E9"/>
    <w:rsid w:val="00184073"/>
    <w:rsid w:val="001843A0"/>
    <w:rsid w:val="00184CC9"/>
    <w:rsid w:val="00187776"/>
    <w:rsid w:val="00190483"/>
    <w:rsid w:val="0019331E"/>
    <w:rsid w:val="001950DB"/>
    <w:rsid w:val="00195B88"/>
    <w:rsid w:val="0019650C"/>
    <w:rsid w:val="001A30AE"/>
    <w:rsid w:val="001A3F55"/>
    <w:rsid w:val="001A61D8"/>
    <w:rsid w:val="001B223E"/>
    <w:rsid w:val="001B36A6"/>
    <w:rsid w:val="001B3FB7"/>
    <w:rsid w:val="001B663F"/>
    <w:rsid w:val="001C1A57"/>
    <w:rsid w:val="001C3DD5"/>
    <w:rsid w:val="001C4556"/>
    <w:rsid w:val="001C49F8"/>
    <w:rsid w:val="001C508E"/>
    <w:rsid w:val="001C511B"/>
    <w:rsid w:val="001C5C38"/>
    <w:rsid w:val="001C6A86"/>
    <w:rsid w:val="001C6FA5"/>
    <w:rsid w:val="001C755F"/>
    <w:rsid w:val="001C771F"/>
    <w:rsid w:val="001C7D7B"/>
    <w:rsid w:val="001D11CD"/>
    <w:rsid w:val="001D53B4"/>
    <w:rsid w:val="001D54ED"/>
    <w:rsid w:val="001D5A09"/>
    <w:rsid w:val="001D5A51"/>
    <w:rsid w:val="001E0811"/>
    <w:rsid w:val="001E1357"/>
    <w:rsid w:val="001E1983"/>
    <w:rsid w:val="001E336C"/>
    <w:rsid w:val="001E34F3"/>
    <w:rsid w:val="001E7972"/>
    <w:rsid w:val="001F245A"/>
    <w:rsid w:val="001F3976"/>
    <w:rsid w:val="001F4E1D"/>
    <w:rsid w:val="001F6352"/>
    <w:rsid w:val="001F6922"/>
    <w:rsid w:val="00201254"/>
    <w:rsid w:val="002013FA"/>
    <w:rsid w:val="00203025"/>
    <w:rsid w:val="002036C5"/>
    <w:rsid w:val="00203FF1"/>
    <w:rsid w:val="00204B59"/>
    <w:rsid w:val="00206FAD"/>
    <w:rsid w:val="00212866"/>
    <w:rsid w:val="002133D1"/>
    <w:rsid w:val="00215387"/>
    <w:rsid w:val="00217216"/>
    <w:rsid w:val="002172E8"/>
    <w:rsid w:val="0021770F"/>
    <w:rsid w:val="002218CD"/>
    <w:rsid w:val="00222324"/>
    <w:rsid w:val="002249F3"/>
    <w:rsid w:val="002257B5"/>
    <w:rsid w:val="00227524"/>
    <w:rsid w:val="002275F3"/>
    <w:rsid w:val="002311C2"/>
    <w:rsid w:val="002316EB"/>
    <w:rsid w:val="0023313B"/>
    <w:rsid w:val="002341F3"/>
    <w:rsid w:val="0023570E"/>
    <w:rsid w:val="00240777"/>
    <w:rsid w:val="00242020"/>
    <w:rsid w:val="00242140"/>
    <w:rsid w:val="00245626"/>
    <w:rsid w:val="0024604C"/>
    <w:rsid w:val="00247A2B"/>
    <w:rsid w:val="00250981"/>
    <w:rsid w:val="00250C71"/>
    <w:rsid w:val="0025176C"/>
    <w:rsid w:val="002552BB"/>
    <w:rsid w:val="00257CDF"/>
    <w:rsid w:val="002606FF"/>
    <w:rsid w:val="00261204"/>
    <w:rsid w:val="00261562"/>
    <w:rsid w:val="00262CF0"/>
    <w:rsid w:val="00265B58"/>
    <w:rsid w:val="00265EE2"/>
    <w:rsid w:val="00266BF9"/>
    <w:rsid w:val="00271271"/>
    <w:rsid w:val="00271303"/>
    <w:rsid w:val="0027355E"/>
    <w:rsid w:val="00273593"/>
    <w:rsid w:val="0027373C"/>
    <w:rsid w:val="00274D59"/>
    <w:rsid w:val="0027795A"/>
    <w:rsid w:val="0028055C"/>
    <w:rsid w:val="002805BF"/>
    <w:rsid w:val="0028126E"/>
    <w:rsid w:val="00281AEE"/>
    <w:rsid w:val="0028454E"/>
    <w:rsid w:val="00284B45"/>
    <w:rsid w:val="00284BD8"/>
    <w:rsid w:val="00286914"/>
    <w:rsid w:val="00286C6C"/>
    <w:rsid w:val="00286E4C"/>
    <w:rsid w:val="00287FDC"/>
    <w:rsid w:val="002906B1"/>
    <w:rsid w:val="00290C95"/>
    <w:rsid w:val="00291602"/>
    <w:rsid w:val="00292C52"/>
    <w:rsid w:val="0029425C"/>
    <w:rsid w:val="002A19EE"/>
    <w:rsid w:val="002A31B4"/>
    <w:rsid w:val="002A3ABA"/>
    <w:rsid w:val="002A427B"/>
    <w:rsid w:val="002A4B4A"/>
    <w:rsid w:val="002A5909"/>
    <w:rsid w:val="002A6958"/>
    <w:rsid w:val="002A76ED"/>
    <w:rsid w:val="002A7ED7"/>
    <w:rsid w:val="002B0F4F"/>
    <w:rsid w:val="002B3F5C"/>
    <w:rsid w:val="002B409E"/>
    <w:rsid w:val="002B65FC"/>
    <w:rsid w:val="002B7DF2"/>
    <w:rsid w:val="002C2143"/>
    <w:rsid w:val="002C25EA"/>
    <w:rsid w:val="002C2CFC"/>
    <w:rsid w:val="002C510E"/>
    <w:rsid w:val="002C52BB"/>
    <w:rsid w:val="002C6E5F"/>
    <w:rsid w:val="002C7BD5"/>
    <w:rsid w:val="002D40A9"/>
    <w:rsid w:val="002D435A"/>
    <w:rsid w:val="002D4736"/>
    <w:rsid w:val="002D5AFF"/>
    <w:rsid w:val="002D64B0"/>
    <w:rsid w:val="002E1FD1"/>
    <w:rsid w:val="002E4551"/>
    <w:rsid w:val="002E5764"/>
    <w:rsid w:val="002E5C58"/>
    <w:rsid w:val="002E5E55"/>
    <w:rsid w:val="002F24C6"/>
    <w:rsid w:val="002F38D5"/>
    <w:rsid w:val="003006E0"/>
    <w:rsid w:val="003014A9"/>
    <w:rsid w:val="00302112"/>
    <w:rsid w:val="00302A63"/>
    <w:rsid w:val="00304108"/>
    <w:rsid w:val="0030453E"/>
    <w:rsid w:val="00304F29"/>
    <w:rsid w:val="00305226"/>
    <w:rsid w:val="00305E93"/>
    <w:rsid w:val="003101F9"/>
    <w:rsid w:val="0031062B"/>
    <w:rsid w:val="003112B6"/>
    <w:rsid w:val="00311C37"/>
    <w:rsid w:val="00312318"/>
    <w:rsid w:val="00314D4D"/>
    <w:rsid w:val="003167C0"/>
    <w:rsid w:val="00317E47"/>
    <w:rsid w:val="0032641B"/>
    <w:rsid w:val="00332210"/>
    <w:rsid w:val="00332F64"/>
    <w:rsid w:val="00336557"/>
    <w:rsid w:val="00342195"/>
    <w:rsid w:val="00343CEA"/>
    <w:rsid w:val="003459E9"/>
    <w:rsid w:val="00347C58"/>
    <w:rsid w:val="00355A71"/>
    <w:rsid w:val="00361F9F"/>
    <w:rsid w:val="003626AE"/>
    <w:rsid w:val="003628F6"/>
    <w:rsid w:val="00363287"/>
    <w:rsid w:val="00364CBA"/>
    <w:rsid w:val="003712A1"/>
    <w:rsid w:val="00371C8B"/>
    <w:rsid w:val="00371CCC"/>
    <w:rsid w:val="00372361"/>
    <w:rsid w:val="00372673"/>
    <w:rsid w:val="003735E9"/>
    <w:rsid w:val="0037604F"/>
    <w:rsid w:val="0037694D"/>
    <w:rsid w:val="00377470"/>
    <w:rsid w:val="003810F5"/>
    <w:rsid w:val="003833F1"/>
    <w:rsid w:val="003855DE"/>
    <w:rsid w:val="00386173"/>
    <w:rsid w:val="00387A88"/>
    <w:rsid w:val="00390CC0"/>
    <w:rsid w:val="00391BBA"/>
    <w:rsid w:val="00391E4F"/>
    <w:rsid w:val="003924BE"/>
    <w:rsid w:val="00394874"/>
    <w:rsid w:val="00396B4A"/>
    <w:rsid w:val="00397117"/>
    <w:rsid w:val="0039720E"/>
    <w:rsid w:val="003A0AFE"/>
    <w:rsid w:val="003A0BE9"/>
    <w:rsid w:val="003A1161"/>
    <w:rsid w:val="003A155F"/>
    <w:rsid w:val="003A2614"/>
    <w:rsid w:val="003A3AD7"/>
    <w:rsid w:val="003A5F56"/>
    <w:rsid w:val="003A68F2"/>
    <w:rsid w:val="003B6974"/>
    <w:rsid w:val="003B70FE"/>
    <w:rsid w:val="003B7209"/>
    <w:rsid w:val="003B720D"/>
    <w:rsid w:val="003B7ECE"/>
    <w:rsid w:val="003C077B"/>
    <w:rsid w:val="003C0F94"/>
    <w:rsid w:val="003C212E"/>
    <w:rsid w:val="003C2591"/>
    <w:rsid w:val="003C3159"/>
    <w:rsid w:val="003C3650"/>
    <w:rsid w:val="003C4543"/>
    <w:rsid w:val="003C4BC5"/>
    <w:rsid w:val="003D42D9"/>
    <w:rsid w:val="003D5C02"/>
    <w:rsid w:val="003E17E3"/>
    <w:rsid w:val="003E4A51"/>
    <w:rsid w:val="003E4AC8"/>
    <w:rsid w:val="003E62CD"/>
    <w:rsid w:val="003F1B01"/>
    <w:rsid w:val="003F2596"/>
    <w:rsid w:val="003F31FB"/>
    <w:rsid w:val="003F5050"/>
    <w:rsid w:val="003F577B"/>
    <w:rsid w:val="003F5BE6"/>
    <w:rsid w:val="003F730C"/>
    <w:rsid w:val="004014FC"/>
    <w:rsid w:val="00401643"/>
    <w:rsid w:val="004018E5"/>
    <w:rsid w:val="00402291"/>
    <w:rsid w:val="004026F7"/>
    <w:rsid w:val="00403284"/>
    <w:rsid w:val="004045BD"/>
    <w:rsid w:val="00405945"/>
    <w:rsid w:val="00405D55"/>
    <w:rsid w:val="00410220"/>
    <w:rsid w:val="00410ACC"/>
    <w:rsid w:val="00415B16"/>
    <w:rsid w:val="00416006"/>
    <w:rsid w:val="00425566"/>
    <w:rsid w:val="00425B29"/>
    <w:rsid w:val="004276E3"/>
    <w:rsid w:val="0043191C"/>
    <w:rsid w:val="00431B72"/>
    <w:rsid w:val="00431C9C"/>
    <w:rsid w:val="00432A18"/>
    <w:rsid w:val="00432E24"/>
    <w:rsid w:val="004330EF"/>
    <w:rsid w:val="00433102"/>
    <w:rsid w:val="004353CB"/>
    <w:rsid w:val="00442061"/>
    <w:rsid w:val="00442278"/>
    <w:rsid w:val="00443AD7"/>
    <w:rsid w:val="00445401"/>
    <w:rsid w:val="004462BA"/>
    <w:rsid w:val="00446A2C"/>
    <w:rsid w:val="0045177D"/>
    <w:rsid w:val="0045210E"/>
    <w:rsid w:val="004522C1"/>
    <w:rsid w:val="00454943"/>
    <w:rsid w:val="00457206"/>
    <w:rsid w:val="00461822"/>
    <w:rsid w:val="004646B2"/>
    <w:rsid w:val="00464FBE"/>
    <w:rsid w:val="004665F2"/>
    <w:rsid w:val="004673C2"/>
    <w:rsid w:val="00467617"/>
    <w:rsid w:val="00467A68"/>
    <w:rsid w:val="004712CA"/>
    <w:rsid w:val="004738CC"/>
    <w:rsid w:val="00474647"/>
    <w:rsid w:val="004746C4"/>
    <w:rsid w:val="00474881"/>
    <w:rsid w:val="004749E7"/>
    <w:rsid w:val="00474F9B"/>
    <w:rsid w:val="0047598C"/>
    <w:rsid w:val="0048278D"/>
    <w:rsid w:val="00484248"/>
    <w:rsid w:val="0048487C"/>
    <w:rsid w:val="00484BFA"/>
    <w:rsid w:val="00485982"/>
    <w:rsid w:val="0048690E"/>
    <w:rsid w:val="00494497"/>
    <w:rsid w:val="00494D03"/>
    <w:rsid w:val="004A0ACA"/>
    <w:rsid w:val="004A3752"/>
    <w:rsid w:val="004A666D"/>
    <w:rsid w:val="004A6FB6"/>
    <w:rsid w:val="004B02DD"/>
    <w:rsid w:val="004B1334"/>
    <w:rsid w:val="004B2CEA"/>
    <w:rsid w:val="004B5867"/>
    <w:rsid w:val="004B5934"/>
    <w:rsid w:val="004C0D03"/>
    <w:rsid w:val="004C205F"/>
    <w:rsid w:val="004C2536"/>
    <w:rsid w:val="004C27AE"/>
    <w:rsid w:val="004C35EA"/>
    <w:rsid w:val="004C5EED"/>
    <w:rsid w:val="004D0659"/>
    <w:rsid w:val="004D1458"/>
    <w:rsid w:val="004D1C5D"/>
    <w:rsid w:val="004D41E2"/>
    <w:rsid w:val="004E0529"/>
    <w:rsid w:val="004E516C"/>
    <w:rsid w:val="004E5E6F"/>
    <w:rsid w:val="004E712E"/>
    <w:rsid w:val="004F0608"/>
    <w:rsid w:val="004F1FFD"/>
    <w:rsid w:val="004F2CBC"/>
    <w:rsid w:val="004F33DD"/>
    <w:rsid w:val="004F6185"/>
    <w:rsid w:val="004F77D7"/>
    <w:rsid w:val="00505D1F"/>
    <w:rsid w:val="00510583"/>
    <w:rsid w:val="00510D86"/>
    <w:rsid w:val="005110FD"/>
    <w:rsid w:val="00515863"/>
    <w:rsid w:val="00516F27"/>
    <w:rsid w:val="0052247F"/>
    <w:rsid w:val="00524A65"/>
    <w:rsid w:val="005269A6"/>
    <w:rsid w:val="00527639"/>
    <w:rsid w:val="00531DA0"/>
    <w:rsid w:val="005321B0"/>
    <w:rsid w:val="0053234A"/>
    <w:rsid w:val="00532E29"/>
    <w:rsid w:val="005339FA"/>
    <w:rsid w:val="005345F3"/>
    <w:rsid w:val="00541C65"/>
    <w:rsid w:val="005448F8"/>
    <w:rsid w:val="00546020"/>
    <w:rsid w:val="005467B9"/>
    <w:rsid w:val="00546ACA"/>
    <w:rsid w:val="005472C0"/>
    <w:rsid w:val="00547320"/>
    <w:rsid w:val="0054757A"/>
    <w:rsid w:val="00547DCE"/>
    <w:rsid w:val="005500A5"/>
    <w:rsid w:val="00550266"/>
    <w:rsid w:val="005502CA"/>
    <w:rsid w:val="00552F3A"/>
    <w:rsid w:val="00553EED"/>
    <w:rsid w:val="005550BA"/>
    <w:rsid w:val="00556B85"/>
    <w:rsid w:val="00557CB9"/>
    <w:rsid w:val="0056128C"/>
    <w:rsid w:val="0056484B"/>
    <w:rsid w:val="00566AFD"/>
    <w:rsid w:val="00567768"/>
    <w:rsid w:val="00567D3E"/>
    <w:rsid w:val="0057189E"/>
    <w:rsid w:val="00571CAD"/>
    <w:rsid w:val="00572C10"/>
    <w:rsid w:val="00573CB6"/>
    <w:rsid w:val="00575C84"/>
    <w:rsid w:val="00575DB4"/>
    <w:rsid w:val="005774B2"/>
    <w:rsid w:val="005802BE"/>
    <w:rsid w:val="00581B6B"/>
    <w:rsid w:val="005828D3"/>
    <w:rsid w:val="005858BF"/>
    <w:rsid w:val="00586117"/>
    <w:rsid w:val="00590EDA"/>
    <w:rsid w:val="0059140E"/>
    <w:rsid w:val="00593280"/>
    <w:rsid w:val="00595DA1"/>
    <w:rsid w:val="005963E9"/>
    <w:rsid w:val="005968E8"/>
    <w:rsid w:val="005A15B2"/>
    <w:rsid w:val="005A24B6"/>
    <w:rsid w:val="005A28FC"/>
    <w:rsid w:val="005A355D"/>
    <w:rsid w:val="005A419E"/>
    <w:rsid w:val="005A5EDB"/>
    <w:rsid w:val="005A611A"/>
    <w:rsid w:val="005A6167"/>
    <w:rsid w:val="005B409F"/>
    <w:rsid w:val="005B4461"/>
    <w:rsid w:val="005B6150"/>
    <w:rsid w:val="005B7ADC"/>
    <w:rsid w:val="005C1B33"/>
    <w:rsid w:val="005C32B3"/>
    <w:rsid w:val="005C4339"/>
    <w:rsid w:val="005C43F7"/>
    <w:rsid w:val="005C6D6F"/>
    <w:rsid w:val="005D0257"/>
    <w:rsid w:val="005D20A5"/>
    <w:rsid w:val="005D238D"/>
    <w:rsid w:val="005D2E96"/>
    <w:rsid w:val="005D5D90"/>
    <w:rsid w:val="005E058D"/>
    <w:rsid w:val="005E254D"/>
    <w:rsid w:val="005E33CB"/>
    <w:rsid w:val="005E508A"/>
    <w:rsid w:val="005E6CAF"/>
    <w:rsid w:val="005E79C7"/>
    <w:rsid w:val="005F2DF1"/>
    <w:rsid w:val="005F479D"/>
    <w:rsid w:val="005F63AF"/>
    <w:rsid w:val="005F6A64"/>
    <w:rsid w:val="00602BA6"/>
    <w:rsid w:val="00603DBF"/>
    <w:rsid w:val="00605D60"/>
    <w:rsid w:val="00606DBF"/>
    <w:rsid w:val="006102A1"/>
    <w:rsid w:val="00615B31"/>
    <w:rsid w:val="00616E34"/>
    <w:rsid w:val="006174F1"/>
    <w:rsid w:val="006221BF"/>
    <w:rsid w:val="00623876"/>
    <w:rsid w:val="00624E57"/>
    <w:rsid w:val="006259EA"/>
    <w:rsid w:val="00627653"/>
    <w:rsid w:val="00627780"/>
    <w:rsid w:val="00627CA1"/>
    <w:rsid w:val="00630959"/>
    <w:rsid w:val="0063139B"/>
    <w:rsid w:val="0063139F"/>
    <w:rsid w:val="00634653"/>
    <w:rsid w:val="006377CE"/>
    <w:rsid w:val="00637A07"/>
    <w:rsid w:val="006439DD"/>
    <w:rsid w:val="00643F08"/>
    <w:rsid w:val="0064513A"/>
    <w:rsid w:val="006463A2"/>
    <w:rsid w:val="00646615"/>
    <w:rsid w:val="00646C12"/>
    <w:rsid w:val="006641FC"/>
    <w:rsid w:val="00665511"/>
    <w:rsid w:val="00665971"/>
    <w:rsid w:val="00666D58"/>
    <w:rsid w:val="00667141"/>
    <w:rsid w:val="00672756"/>
    <w:rsid w:val="006737D2"/>
    <w:rsid w:val="00674BDE"/>
    <w:rsid w:val="00674E6E"/>
    <w:rsid w:val="00675B6E"/>
    <w:rsid w:val="00676D8A"/>
    <w:rsid w:val="006833DC"/>
    <w:rsid w:val="00683AB6"/>
    <w:rsid w:val="0068428D"/>
    <w:rsid w:val="00684EB1"/>
    <w:rsid w:val="006859D6"/>
    <w:rsid w:val="00685E20"/>
    <w:rsid w:val="00686D3D"/>
    <w:rsid w:val="00690012"/>
    <w:rsid w:val="00691BAE"/>
    <w:rsid w:val="00692798"/>
    <w:rsid w:val="00693E85"/>
    <w:rsid w:val="006A1070"/>
    <w:rsid w:val="006A2BB2"/>
    <w:rsid w:val="006A3DDE"/>
    <w:rsid w:val="006A43C6"/>
    <w:rsid w:val="006A7987"/>
    <w:rsid w:val="006B1DEE"/>
    <w:rsid w:val="006B428B"/>
    <w:rsid w:val="006B4496"/>
    <w:rsid w:val="006B6058"/>
    <w:rsid w:val="006B6B06"/>
    <w:rsid w:val="006B7F08"/>
    <w:rsid w:val="006C1CC6"/>
    <w:rsid w:val="006C1DDA"/>
    <w:rsid w:val="006C417D"/>
    <w:rsid w:val="006C4724"/>
    <w:rsid w:val="006C638C"/>
    <w:rsid w:val="006C7E10"/>
    <w:rsid w:val="006D08BB"/>
    <w:rsid w:val="006D1DC8"/>
    <w:rsid w:val="006D2005"/>
    <w:rsid w:val="006D2FC9"/>
    <w:rsid w:val="006D3369"/>
    <w:rsid w:val="006D7088"/>
    <w:rsid w:val="006E0795"/>
    <w:rsid w:val="006E2D5C"/>
    <w:rsid w:val="006E3A46"/>
    <w:rsid w:val="006E476A"/>
    <w:rsid w:val="006E4E2F"/>
    <w:rsid w:val="006F1A8E"/>
    <w:rsid w:val="006F47FB"/>
    <w:rsid w:val="006F6002"/>
    <w:rsid w:val="00702219"/>
    <w:rsid w:val="0070381F"/>
    <w:rsid w:val="007039FB"/>
    <w:rsid w:val="007043B3"/>
    <w:rsid w:val="00707D6D"/>
    <w:rsid w:val="00713307"/>
    <w:rsid w:val="007135C5"/>
    <w:rsid w:val="007140F2"/>
    <w:rsid w:val="0071621D"/>
    <w:rsid w:val="00716FD5"/>
    <w:rsid w:val="007218F5"/>
    <w:rsid w:val="00721F5E"/>
    <w:rsid w:val="0072378B"/>
    <w:rsid w:val="0072498E"/>
    <w:rsid w:val="0072554D"/>
    <w:rsid w:val="007255D1"/>
    <w:rsid w:val="00726559"/>
    <w:rsid w:val="00727AF7"/>
    <w:rsid w:val="00727ED8"/>
    <w:rsid w:val="007326C5"/>
    <w:rsid w:val="00734DB6"/>
    <w:rsid w:val="00734EAF"/>
    <w:rsid w:val="00736C13"/>
    <w:rsid w:val="007372DA"/>
    <w:rsid w:val="0073782D"/>
    <w:rsid w:val="00740951"/>
    <w:rsid w:val="007411B3"/>
    <w:rsid w:val="00741728"/>
    <w:rsid w:val="007420B3"/>
    <w:rsid w:val="00743567"/>
    <w:rsid w:val="00745921"/>
    <w:rsid w:val="00754289"/>
    <w:rsid w:val="007546E6"/>
    <w:rsid w:val="00756CD3"/>
    <w:rsid w:val="00760987"/>
    <w:rsid w:val="0076309D"/>
    <w:rsid w:val="00763273"/>
    <w:rsid w:val="00764973"/>
    <w:rsid w:val="00772168"/>
    <w:rsid w:val="007726F4"/>
    <w:rsid w:val="0077761C"/>
    <w:rsid w:val="00780A81"/>
    <w:rsid w:val="00781CE1"/>
    <w:rsid w:val="00782840"/>
    <w:rsid w:val="007829BB"/>
    <w:rsid w:val="007850AB"/>
    <w:rsid w:val="00785F23"/>
    <w:rsid w:val="00786763"/>
    <w:rsid w:val="00786D59"/>
    <w:rsid w:val="00791488"/>
    <w:rsid w:val="0079259A"/>
    <w:rsid w:val="00792F0C"/>
    <w:rsid w:val="00794269"/>
    <w:rsid w:val="00796257"/>
    <w:rsid w:val="007A2109"/>
    <w:rsid w:val="007A378F"/>
    <w:rsid w:val="007A3843"/>
    <w:rsid w:val="007A6100"/>
    <w:rsid w:val="007A65F7"/>
    <w:rsid w:val="007A79A2"/>
    <w:rsid w:val="007B0D8B"/>
    <w:rsid w:val="007B1EEF"/>
    <w:rsid w:val="007B1FC3"/>
    <w:rsid w:val="007B257D"/>
    <w:rsid w:val="007B4FA1"/>
    <w:rsid w:val="007B5E73"/>
    <w:rsid w:val="007B7084"/>
    <w:rsid w:val="007C0629"/>
    <w:rsid w:val="007C0931"/>
    <w:rsid w:val="007C1D11"/>
    <w:rsid w:val="007C20F5"/>
    <w:rsid w:val="007C3EEE"/>
    <w:rsid w:val="007C473B"/>
    <w:rsid w:val="007C4805"/>
    <w:rsid w:val="007C572D"/>
    <w:rsid w:val="007D143B"/>
    <w:rsid w:val="007D2B67"/>
    <w:rsid w:val="007D2CBD"/>
    <w:rsid w:val="007D3288"/>
    <w:rsid w:val="007D3E34"/>
    <w:rsid w:val="007D4EF3"/>
    <w:rsid w:val="007D76EA"/>
    <w:rsid w:val="007E0405"/>
    <w:rsid w:val="007E3197"/>
    <w:rsid w:val="007E3B3B"/>
    <w:rsid w:val="007E7D04"/>
    <w:rsid w:val="007F2B1E"/>
    <w:rsid w:val="007F3A7D"/>
    <w:rsid w:val="007F7C21"/>
    <w:rsid w:val="007F7E29"/>
    <w:rsid w:val="007F7E2A"/>
    <w:rsid w:val="0080146F"/>
    <w:rsid w:val="0080211C"/>
    <w:rsid w:val="008028B8"/>
    <w:rsid w:val="00804099"/>
    <w:rsid w:val="0080474F"/>
    <w:rsid w:val="0081130A"/>
    <w:rsid w:val="0081390F"/>
    <w:rsid w:val="008151C0"/>
    <w:rsid w:val="00815D31"/>
    <w:rsid w:val="00815D69"/>
    <w:rsid w:val="00821DD2"/>
    <w:rsid w:val="00822982"/>
    <w:rsid w:val="0082582E"/>
    <w:rsid w:val="0082676A"/>
    <w:rsid w:val="008303BF"/>
    <w:rsid w:val="00834CB8"/>
    <w:rsid w:val="00835B14"/>
    <w:rsid w:val="00836714"/>
    <w:rsid w:val="00840932"/>
    <w:rsid w:val="008440D2"/>
    <w:rsid w:val="00845C2F"/>
    <w:rsid w:val="00845D4C"/>
    <w:rsid w:val="00845E62"/>
    <w:rsid w:val="008478C5"/>
    <w:rsid w:val="00850900"/>
    <w:rsid w:val="00852209"/>
    <w:rsid w:val="0085383B"/>
    <w:rsid w:val="008610A0"/>
    <w:rsid w:val="0086147F"/>
    <w:rsid w:val="008642E7"/>
    <w:rsid w:val="00866421"/>
    <w:rsid w:val="00866555"/>
    <w:rsid w:val="008703BD"/>
    <w:rsid w:val="00871B5C"/>
    <w:rsid w:val="00872051"/>
    <w:rsid w:val="00874A5D"/>
    <w:rsid w:val="00880D29"/>
    <w:rsid w:val="008815CF"/>
    <w:rsid w:val="008815E2"/>
    <w:rsid w:val="008822BA"/>
    <w:rsid w:val="00884614"/>
    <w:rsid w:val="00884DE7"/>
    <w:rsid w:val="0088501B"/>
    <w:rsid w:val="0088520D"/>
    <w:rsid w:val="008853C9"/>
    <w:rsid w:val="00890E27"/>
    <w:rsid w:val="00891919"/>
    <w:rsid w:val="008923D7"/>
    <w:rsid w:val="008924BF"/>
    <w:rsid w:val="00892B5D"/>
    <w:rsid w:val="00892F2C"/>
    <w:rsid w:val="008940F1"/>
    <w:rsid w:val="00894442"/>
    <w:rsid w:val="00897289"/>
    <w:rsid w:val="008B2389"/>
    <w:rsid w:val="008B25CF"/>
    <w:rsid w:val="008B348A"/>
    <w:rsid w:val="008B48C2"/>
    <w:rsid w:val="008B5D86"/>
    <w:rsid w:val="008C1A06"/>
    <w:rsid w:val="008C3024"/>
    <w:rsid w:val="008C3B0B"/>
    <w:rsid w:val="008C3D9C"/>
    <w:rsid w:val="008C6540"/>
    <w:rsid w:val="008C65EA"/>
    <w:rsid w:val="008D1168"/>
    <w:rsid w:val="008D288C"/>
    <w:rsid w:val="008D28F0"/>
    <w:rsid w:val="008D4042"/>
    <w:rsid w:val="008D6DC5"/>
    <w:rsid w:val="008E2C05"/>
    <w:rsid w:val="008E2C44"/>
    <w:rsid w:val="008E3358"/>
    <w:rsid w:val="008E44EB"/>
    <w:rsid w:val="008E47C9"/>
    <w:rsid w:val="008E6139"/>
    <w:rsid w:val="008E61CA"/>
    <w:rsid w:val="008E61E1"/>
    <w:rsid w:val="008E7DA5"/>
    <w:rsid w:val="008F0E93"/>
    <w:rsid w:val="008F1EF1"/>
    <w:rsid w:val="008F3138"/>
    <w:rsid w:val="008F3DB1"/>
    <w:rsid w:val="008F78ED"/>
    <w:rsid w:val="009009A7"/>
    <w:rsid w:val="0090256E"/>
    <w:rsid w:val="0090294F"/>
    <w:rsid w:val="009036AD"/>
    <w:rsid w:val="0090470D"/>
    <w:rsid w:val="009063DB"/>
    <w:rsid w:val="0090690B"/>
    <w:rsid w:val="00906CE4"/>
    <w:rsid w:val="0090746F"/>
    <w:rsid w:val="0091126E"/>
    <w:rsid w:val="0091128E"/>
    <w:rsid w:val="00911A4D"/>
    <w:rsid w:val="00911D70"/>
    <w:rsid w:val="00912254"/>
    <w:rsid w:val="0091481B"/>
    <w:rsid w:val="009165EE"/>
    <w:rsid w:val="00917DAC"/>
    <w:rsid w:val="00920001"/>
    <w:rsid w:val="0092065E"/>
    <w:rsid w:val="00920718"/>
    <w:rsid w:val="00921A30"/>
    <w:rsid w:val="0092206E"/>
    <w:rsid w:val="00922D33"/>
    <w:rsid w:val="0092549E"/>
    <w:rsid w:val="00927F8D"/>
    <w:rsid w:val="00930A46"/>
    <w:rsid w:val="00933579"/>
    <w:rsid w:val="00934E5F"/>
    <w:rsid w:val="00935090"/>
    <w:rsid w:val="00935ADA"/>
    <w:rsid w:val="00940A49"/>
    <w:rsid w:val="0094131D"/>
    <w:rsid w:val="009413AB"/>
    <w:rsid w:val="00943BAC"/>
    <w:rsid w:val="009468D5"/>
    <w:rsid w:val="00946CDD"/>
    <w:rsid w:val="00951893"/>
    <w:rsid w:val="00952AEA"/>
    <w:rsid w:val="009533A9"/>
    <w:rsid w:val="00962F81"/>
    <w:rsid w:val="009638F4"/>
    <w:rsid w:val="0096654C"/>
    <w:rsid w:val="00970109"/>
    <w:rsid w:val="0097407F"/>
    <w:rsid w:val="00974323"/>
    <w:rsid w:val="009745B6"/>
    <w:rsid w:val="0097495E"/>
    <w:rsid w:val="00976974"/>
    <w:rsid w:val="00980077"/>
    <w:rsid w:val="00980CDD"/>
    <w:rsid w:val="0098151C"/>
    <w:rsid w:val="00983C44"/>
    <w:rsid w:val="00983EA3"/>
    <w:rsid w:val="00986584"/>
    <w:rsid w:val="00987FA5"/>
    <w:rsid w:val="00990784"/>
    <w:rsid w:val="0099119D"/>
    <w:rsid w:val="00992BCC"/>
    <w:rsid w:val="0099340D"/>
    <w:rsid w:val="009941F5"/>
    <w:rsid w:val="00994533"/>
    <w:rsid w:val="009A5291"/>
    <w:rsid w:val="009B1216"/>
    <w:rsid w:val="009B1D9C"/>
    <w:rsid w:val="009B2710"/>
    <w:rsid w:val="009B27F9"/>
    <w:rsid w:val="009C0B1A"/>
    <w:rsid w:val="009C27C1"/>
    <w:rsid w:val="009C45F8"/>
    <w:rsid w:val="009C4D4C"/>
    <w:rsid w:val="009C541A"/>
    <w:rsid w:val="009C5EFB"/>
    <w:rsid w:val="009C6A1E"/>
    <w:rsid w:val="009D0BB8"/>
    <w:rsid w:val="009D1BA4"/>
    <w:rsid w:val="009D7E43"/>
    <w:rsid w:val="009D7EB7"/>
    <w:rsid w:val="009E1FC1"/>
    <w:rsid w:val="009E20F3"/>
    <w:rsid w:val="009E2933"/>
    <w:rsid w:val="009E4CE2"/>
    <w:rsid w:val="009E50AA"/>
    <w:rsid w:val="009E7871"/>
    <w:rsid w:val="009F0A3C"/>
    <w:rsid w:val="009F0C62"/>
    <w:rsid w:val="009F273E"/>
    <w:rsid w:val="009F3938"/>
    <w:rsid w:val="009F3EC6"/>
    <w:rsid w:val="009F44E1"/>
    <w:rsid w:val="009F524F"/>
    <w:rsid w:val="009F550D"/>
    <w:rsid w:val="009F6CA6"/>
    <w:rsid w:val="00A00C27"/>
    <w:rsid w:val="00A04BBD"/>
    <w:rsid w:val="00A054F8"/>
    <w:rsid w:val="00A054FC"/>
    <w:rsid w:val="00A12CB6"/>
    <w:rsid w:val="00A13231"/>
    <w:rsid w:val="00A16F55"/>
    <w:rsid w:val="00A200B2"/>
    <w:rsid w:val="00A20302"/>
    <w:rsid w:val="00A20F05"/>
    <w:rsid w:val="00A2157B"/>
    <w:rsid w:val="00A239FB"/>
    <w:rsid w:val="00A23AA2"/>
    <w:rsid w:val="00A25563"/>
    <w:rsid w:val="00A307E7"/>
    <w:rsid w:val="00A3372C"/>
    <w:rsid w:val="00A34680"/>
    <w:rsid w:val="00A34AA0"/>
    <w:rsid w:val="00A35F8C"/>
    <w:rsid w:val="00A36FAB"/>
    <w:rsid w:val="00A411B2"/>
    <w:rsid w:val="00A41CE6"/>
    <w:rsid w:val="00A43FAA"/>
    <w:rsid w:val="00A44F46"/>
    <w:rsid w:val="00A45BE8"/>
    <w:rsid w:val="00A461A2"/>
    <w:rsid w:val="00A516E8"/>
    <w:rsid w:val="00A537E9"/>
    <w:rsid w:val="00A5383B"/>
    <w:rsid w:val="00A546CA"/>
    <w:rsid w:val="00A61BF8"/>
    <w:rsid w:val="00A62060"/>
    <w:rsid w:val="00A7197D"/>
    <w:rsid w:val="00A72ED1"/>
    <w:rsid w:val="00A748CB"/>
    <w:rsid w:val="00A76772"/>
    <w:rsid w:val="00A77316"/>
    <w:rsid w:val="00A80CD1"/>
    <w:rsid w:val="00A80FBE"/>
    <w:rsid w:val="00A8127B"/>
    <w:rsid w:val="00A81441"/>
    <w:rsid w:val="00A8287A"/>
    <w:rsid w:val="00A8295D"/>
    <w:rsid w:val="00A83400"/>
    <w:rsid w:val="00A876E6"/>
    <w:rsid w:val="00A90FC4"/>
    <w:rsid w:val="00A91C22"/>
    <w:rsid w:val="00A93837"/>
    <w:rsid w:val="00A940FD"/>
    <w:rsid w:val="00A96085"/>
    <w:rsid w:val="00A96D0F"/>
    <w:rsid w:val="00AA06C2"/>
    <w:rsid w:val="00AA1E47"/>
    <w:rsid w:val="00AA398E"/>
    <w:rsid w:val="00AA5338"/>
    <w:rsid w:val="00AA585E"/>
    <w:rsid w:val="00AB192E"/>
    <w:rsid w:val="00AB377E"/>
    <w:rsid w:val="00AB7515"/>
    <w:rsid w:val="00AC002F"/>
    <w:rsid w:val="00AC1FBA"/>
    <w:rsid w:val="00AC3613"/>
    <w:rsid w:val="00AC4024"/>
    <w:rsid w:val="00AC46E0"/>
    <w:rsid w:val="00AC7A4F"/>
    <w:rsid w:val="00AD01BE"/>
    <w:rsid w:val="00AD2BFA"/>
    <w:rsid w:val="00AD4B99"/>
    <w:rsid w:val="00AD5AE1"/>
    <w:rsid w:val="00AD60C1"/>
    <w:rsid w:val="00AD6587"/>
    <w:rsid w:val="00AD6771"/>
    <w:rsid w:val="00AD6F4F"/>
    <w:rsid w:val="00AE2B69"/>
    <w:rsid w:val="00AE2F8A"/>
    <w:rsid w:val="00AE3149"/>
    <w:rsid w:val="00AE4747"/>
    <w:rsid w:val="00AE5380"/>
    <w:rsid w:val="00AF0BAC"/>
    <w:rsid w:val="00AF1D60"/>
    <w:rsid w:val="00AF2314"/>
    <w:rsid w:val="00AF4885"/>
    <w:rsid w:val="00AF48E3"/>
    <w:rsid w:val="00AF60BC"/>
    <w:rsid w:val="00AF7D50"/>
    <w:rsid w:val="00B114BC"/>
    <w:rsid w:val="00B1155F"/>
    <w:rsid w:val="00B1540F"/>
    <w:rsid w:val="00B16D38"/>
    <w:rsid w:val="00B23C65"/>
    <w:rsid w:val="00B242A3"/>
    <w:rsid w:val="00B27DDE"/>
    <w:rsid w:val="00B27E3F"/>
    <w:rsid w:val="00B32FA1"/>
    <w:rsid w:val="00B3529C"/>
    <w:rsid w:val="00B427B9"/>
    <w:rsid w:val="00B44117"/>
    <w:rsid w:val="00B46AB9"/>
    <w:rsid w:val="00B46ABF"/>
    <w:rsid w:val="00B4795D"/>
    <w:rsid w:val="00B47A19"/>
    <w:rsid w:val="00B506AE"/>
    <w:rsid w:val="00B53942"/>
    <w:rsid w:val="00B54251"/>
    <w:rsid w:val="00B56F83"/>
    <w:rsid w:val="00B61282"/>
    <w:rsid w:val="00B64AAD"/>
    <w:rsid w:val="00B64FD1"/>
    <w:rsid w:val="00B65FE5"/>
    <w:rsid w:val="00B67130"/>
    <w:rsid w:val="00B675A6"/>
    <w:rsid w:val="00B72CE3"/>
    <w:rsid w:val="00B75E75"/>
    <w:rsid w:val="00B761BC"/>
    <w:rsid w:val="00B762B6"/>
    <w:rsid w:val="00B7695E"/>
    <w:rsid w:val="00B769F5"/>
    <w:rsid w:val="00B8147B"/>
    <w:rsid w:val="00B81BAF"/>
    <w:rsid w:val="00B83A1F"/>
    <w:rsid w:val="00B83FDB"/>
    <w:rsid w:val="00B86BB9"/>
    <w:rsid w:val="00B86CD4"/>
    <w:rsid w:val="00B91781"/>
    <w:rsid w:val="00B94671"/>
    <w:rsid w:val="00B97373"/>
    <w:rsid w:val="00BA0504"/>
    <w:rsid w:val="00BA171D"/>
    <w:rsid w:val="00BA32D4"/>
    <w:rsid w:val="00BA4224"/>
    <w:rsid w:val="00BA4E56"/>
    <w:rsid w:val="00BA566B"/>
    <w:rsid w:val="00BA76E1"/>
    <w:rsid w:val="00BA7F22"/>
    <w:rsid w:val="00BB085B"/>
    <w:rsid w:val="00BB2DC6"/>
    <w:rsid w:val="00BB57E2"/>
    <w:rsid w:val="00BB585A"/>
    <w:rsid w:val="00BC0025"/>
    <w:rsid w:val="00BC2FA1"/>
    <w:rsid w:val="00BC3F7D"/>
    <w:rsid w:val="00BC5DE2"/>
    <w:rsid w:val="00BC628B"/>
    <w:rsid w:val="00BC72D7"/>
    <w:rsid w:val="00BD1D14"/>
    <w:rsid w:val="00BD2CFA"/>
    <w:rsid w:val="00BD310C"/>
    <w:rsid w:val="00BE0EB5"/>
    <w:rsid w:val="00BE1048"/>
    <w:rsid w:val="00BE16FE"/>
    <w:rsid w:val="00BE3487"/>
    <w:rsid w:val="00BE6F2F"/>
    <w:rsid w:val="00BF33A9"/>
    <w:rsid w:val="00BF36F8"/>
    <w:rsid w:val="00BF559F"/>
    <w:rsid w:val="00BF6DBB"/>
    <w:rsid w:val="00C01BDE"/>
    <w:rsid w:val="00C01D25"/>
    <w:rsid w:val="00C0272E"/>
    <w:rsid w:val="00C06811"/>
    <w:rsid w:val="00C07777"/>
    <w:rsid w:val="00C1234B"/>
    <w:rsid w:val="00C14418"/>
    <w:rsid w:val="00C149A5"/>
    <w:rsid w:val="00C15696"/>
    <w:rsid w:val="00C2041B"/>
    <w:rsid w:val="00C2360C"/>
    <w:rsid w:val="00C23A80"/>
    <w:rsid w:val="00C25A25"/>
    <w:rsid w:val="00C300A4"/>
    <w:rsid w:val="00C30967"/>
    <w:rsid w:val="00C30B99"/>
    <w:rsid w:val="00C31F3E"/>
    <w:rsid w:val="00C3584D"/>
    <w:rsid w:val="00C41FC5"/>
    <w:rsid w:val="00C42282"/>
    <w:rsid w:val="00C43D4C"/>
    <w:rsid w:val="00C46A9C"/>
    <w:rsid w:val="00C50D90"/>
    <w:rsid w:val="00C512EF"/>
    <w:rsid w:val="00C51A05"/>
    <w:rsid w:val="00C530B6"/>
    <w:rsid w:val="00C54550"/>
    <w:rsid w:val="00C55653"/>
    <w:rsid w:val="00C55D50"/>
    <w:rsid w:val="00C562DD"/>
    <w:rsid w:val="00C567FB"/>
    <w:rsid w:val="00C61E8D"/>
    <w:rsid w:val="00C65327"/>
    <w:rsid w:val="00C67D24"/>
    <w:rsid w:val="00C7068D"/>
    <w:rsid w:val="00C706D6"/>
    <w:rsid w:val="00C7122B"/>
    <w:rsid w:val="00C72D22"/>
    <w:rsid w:val="00C76722"/>
    <w:rsid w:val="00C80500"/>
    <w:rsid w:val="00C8208F"/>
    <w:rsid w:val="00C83C99"/>
    <w:rsid w:val="00C83F48"/>
    <w:rsid w:val="00C84294"/>
    <w:rsid w:val="00C845F6"/>
    <w:rsid w:val="00C84DA0"/>
    <w:rsid w:val="00C8522D"/>
    <w:rsid w:val="00C85C1D"/>
    <w:rsid w:val="00C86515"/>
    <w:rsid w:val="00C90808"/>
    <w:rsid w:val="00C930D2"/>
    <w:rsid w:val="00C95042"/>
    <w:rsid w:val="00CA09A5"/>
    <w:rsid w:val="00CA29F6"/>
    <w:rsid w:val="00CA31F2"/>
    <w:rsid w:val="00CA4A0B"/>
    <w:rsid w:val="00CA5E0F"/>
    <w:rsid w:val="00CB1325"/>
    <w:rsid w:val="00CB150D"/>
    <w:rsid w:val="00CB184E"/>
    <w:rsid w:val="00CB2226"/>
    <w:rsid w:val="00CB4053"/>
    <w:rsid w:val="00CB4326"/>
    <w:rsid w:val="00CB7CFC"/>
    <w:rsid w:val="00CC4CFC"/>
    <w:rsid w:val="00CC6C61"/>
    <w:rsid w:val="00CD06D3"/>
    <w:rsid w:val="00CD1C69"/>
    <w:rsid w:val="00CD3189"/>
    <w:rsid w:val="00CD4593"/>
    <w:rsid w:val="00CD55E4"/>
    <w:rsid w:val="00CD59A4"/>
    <w:rsid w:val="00CE033A"/>
    <w:rsid w:val="00CE0389"/>
    <w:rsid w:val="00CE0B25"/>
    <w:rsid w:val="00CE1122"/>
    <w:rsid w:val="00CE2A55"/>
    <w:rsid w:val="00CE380C"/>
    <w:rsid w:val="00CE45E8"/>
    <w:rsid w:val="00CE56AA"/>
    <w:rsid w:val="00CF1377"/>
    <w:rsid w:val="00CF399A"/>
    <w:rsid w:val="00CF4D2B"/>
    <w:rsid w:val="00CF4E63"/>
    <w:rsid w:val="00D0200F"/>
    <w:rsid w:val="00D03305"/>
    <w:rsid w:val="00D034B4"/>
    <w:rsid w:val="00D05114"/>
    <w:rsid w:val="00D056BD"/>
    <w:rsid w:val="00D062CA"/>
    <w:rsid w:val="00D06AB9"/>
    <w:rsid w:val="00D07BD7"/>
    <w:rsid w:val="00D120DA"/>
    <w:rsid w:val="00D12987"/>
    <w:rsid w:val="00D13B60"/>
    <w:rsid w:val="00D14D16"/>
    <w:rsid w:val="00D14D8F"/>
    <w:rsid w:val="00D21940"/>
    <w:rsid w:val="00D22429"/>
    <w:rsid w:val="00D232E5"/>
    <w:rsid w:val="00D24684"/>
    <w:rsid w:val="00D26834"/>
    <w:rsid w:val="00D27622"/>
    <w:rsid w:val="00D27F1C"/>
    <w:rsid w:val="00D30EA9"/>
    <w:rsid w:val="00D311F0"/>
    <w:rsid w:val="00D34677"/>
    <w:rsid w:val="00D35C87"/>
    <w:rsid w:val="00D3618C"/>
    <w:rsid w:val="00D42ACB"/>
    <w:rsid w:val="00D44623"/>
    <w:rsid w:val="00D46630"/>
    <w:rsid w:val="00D47DBF"/>
    <w:rsid w:val="00D511D9"/>
    <w:rsid w:val="00D5132D"/>
    <w:rsid w:val="00D52947"/>
    <w:rsid w:val="00D52E46"/>
    <w:rsid w:val="00D5362B"/>
    <w:rsid w:val="00D5477B"/>
    <w:rsid w:val="00D57477"/>
    <w:rsid w:val="00D57F04"/>
    <w:rsid w:val="00D60451"/>
    <w:rsid w:val="00D6222A"/>
    <w:rsid w:val="00D63DA1"/>
    <w:rsid w:val="00D66316"/>
    <w:rsid w:val="00D7093D"/>
    <w:rsid w:val="00D70BAE"/>
    <w:rsid w:val="00D7219B"/>
    <w:rsid w:val="00D73D27"/>
    <w:rsid w:val="00D74796"/>
    <w:rsid w:val="00D752FA"/>
    <w:rsid w:val="00D805F7"/>
    <w:rsid w:val="00D836FA"/>
    <w:rsid w:val="00D83F9D"/>
    <w:rsid w:val="00D84B31"/>
    <w:rsid w:val="00D8601A"/>
    <w:rsid w:val="00D87942"/>
    <w:rsid w:val="00D87EAC"/>
    <w:rsid w:val="00D91830"/>
    <w:rsid w:val="00D928BB"/>
    <w:rsid w:val="00D935D3"/>
    <w:rsid w:val="00D95842"/>
    <w:rsid w:val="00D95A69"/>
    <w:rsid w:val="00D96136"/>
    <w:rsid w:val="00D96A26"/>
    <w:rsid w:val="00D97C2C"/>
    <w:rsid w:val="00D97D07"/>
    <w:rsid w:val="00DA0341"/>
    <w:rsid w:val="00DA1A36"/>
    <w:rsid w:val="00DA49A6"/>
    <w:rsid w:val="00DA4C2C"/>
    <w:rsid w:val="00DB1930"/>
    <w:rsid w:val="00DB2B54"/>
    <w:rsid w:val="00DB58CB"/>
    <w:rsid w:val="00DB6315"/>
    <w:rsid w:val="00DB7886"/>
    <w:rsid w:val="00DC3E38"/>
    <w:rsid w:val="00DC41E1"/>
    <w:rsid w:val="00DD1155"/>
    <w:rsid w:val="00DD1448"/>
    <w:rsid w:val="00DD5E13"/>
    <w:rsid w:val="00DD5E97"/>
    <w:rsid w:val="00DE003E"/>
    <w:rsid w:val="00DE3B66"/>
    <w:rsid w:val="00DE3C52"/>
    <w:rsid w:val="00DE4664"/>
    <w:rsid w:val="00DE574F"/>
    <w:rsid w:val="00DE7470"/>
    <w:rsid w:val="00DF4B34"/>
    <w:rsid w:val="00DF7839"/>
    <w:rsid w:val="00E0279E"/>
    <w:rsid w:val="00E02BBE"/>
    <w:rsid w:val="00E03C59"/>
    <w:rsid w:val="00E06FB6"/>
    <w:rsid w:val="00E103B3"/>
    <w:rsid w:val="00E11244"/>
    <w:rsid w:val="00E113A6"/>
    <w:rsid w:val="00E118AC"/>
    <w:rsid w:val="00E14BBF"/>
    <w:rsid w:val="00E2218B"/>
    <w:rsid w:val="00E2308E"/>
    <w:rsid w:val="00E304CB"/>
    <w:rsid w:val="00E30993"/>
    <w:rsid w:val="00E33557"/>
    <w:rsid w:val="00E349F7"/>
    <w:rsid w:val="00E415D5"/>
    <w:rsid w:val="00E42E18"/>
    <w:rsid w:val="00E44D89"/>
    <w:rsid w:val="00E450CB"/>
    <w:rsid w:val="00E462CD"/>
    <w:rsid w:val="00E51B4B"/>
    <w:rsid w:val="00E5215A"/>
    <w:rsid w:val="00E52D51"/>
    <w:rsid w:val="00E5551B"/>
    <w:rsid w:val="00E56F06"/>
    <w:rsid w:val="00E60FDC"/>
    <w:rsid w:val="00E61EDF"/>
    <w:rsid w:val="00E63AF1"/>
    <w:rsid w:val="00E6433C"/>
    <w:rsid w:val="00E65F68"/>
    <w:rsid w:val="00E664F6"/>
    <w:rsid w:val="00E71CEC"/>
    <w:rsid w:val="00E73C64"/>
    <w:rsid w:val="00E74CA4"/>
    <w:rsid w:val="00E74FC6"/>
    <w:rsid w:val="00E75F42"/>
    <w:rsid w:val="00E768BF"/>
    <w:rsid w:val="00E76B0C"/>
    <w:rsid w:val="00E77770"/>
    <w:rsid w:val="00E805AF"/>
    <w:rsid w:val="00E819AF"/>
    <w:rsid w:val="00E83FD1"/>
    <w:rsid w:val="00E874DF"/>
    <w:rsid w:val="00E87C01"/>
    <w:rsid w:val="00E903A5"/>
    <w:rsid w:val="00E90658"/>
    <w:rsid w:val="00E91CD6"/>
    <w:rsid w:val="00E92FD9"/>
    <w:rsid w:val="00E93934"/>
    <w:rsid w:val="00E95F73"/>
    <w:rsid w:val="00E96549"/>
    <w:rsid w:val="00EA1243"/>
    <w:rsid w:val="00EA540A"/>
    <w:rsid w:val="00EB07A6"/>
    <w:rsid w:val="00EB1BAB"/>
    <w:rsid w:val="00EB484A"/>
    <w:rsid w:val="00EB4CAB"/>
    <w:rsid w:val="00EB5C59"/>
    <w:rsid w:val="00EB72C8"/>
    <w:rsid w:val="00EB76FA"/>
    <w:rsid w:val="00EC1005"/>
    <w:rsid w:val="00EC1216"/>
    <w:rsid w:val="00EC19E5"/>
    <w:rsid w:val="00EC7BD8"/>
    <w:rsid w:val="00ED00FA"/>
    <w:rsid w:val="00ED0C57"/>
    <w:rsid w:val="00ED14C3"/>
    <w:rsid w:val="00ED1967"/>
    <w:rsid w:val="00ED2B59"/>
    <w:rsid w:val="00ED3F73"/>
    <w:rsid w:val="00ED4185"/>
    <w:rsid w:val="00ED5380"/>
    <w:rsid w:val="00EE66FC"/>
    <w:rsid w:val="00EE7173"/>
    <w:rsid w:val="00EE731C"/>
    <w:rsid w:val="00EF2688"/>
    <w:rsid w:val="00EF3072"/>
    <w:rsid w:val="00EF32C3"/>
    <w:rsid w:val="00EF3BC1"/>
    <w:rsid w:val="00EF4FD1"/>
    <w:rsid w:val="00EF5DA5"/>
    <w:rsid w:val="00F013EC"/>
    <w:rsid w:val="00F0191F"/>
    <w:rsid w:val="00F01A84"/>
    <w:rsid w:val="00F035F2"/>
    <w:rsid w:val="00F0530E"/>
    <w:rsid w:val="00F06677"/>
    <w:rsid w:val="00F06A57"/>
    <w:rsid w:val="00F070BF"/>
    <w:rsid w:val="00F105D1"/>
    <w:rsid w:val="00F10AD2"/>
    <w:rsid w:val="00F12C5C"/>
    <w:rsid w:val="00F15ECF"/>
    <w:rsid w:val="00F16F05"/>
    <w:rsid w:val="00F17E52"/>
    <w:rsid w:val="00F20678"/>
    <w:rsid w:val="00F214B1"/>
    <w:rsid w:val="00F21586"/>
    <w:rsid w:val="00F22AEA"/>
    <w:rsid w:val="00F22BA6"/>
    <w:rsid w:val="00F25723"/>
    <w:rsid w:val="00F27F39"/>
    <w:rsid w:val="00F329DD"/>
    <w:rsid w:val="00F32D67"/>
    <w:rsid w:val="00F33211"/>
    <w:rsid w:val="00F33F12"/>
    <w:rsid w:val="00F347AA"/>
    <w:rsid w:val="00F40BCF"/>
    <w:rsid w:val="00F42C0F"/>
    <w:rsid w:val="00F4700F"/>
    <w:rsid w:val="00F47497"/>
    <w:rsid w:val="00F475C9"/>
    <w:rsid w:val="00F47BA9"/>
    <w:rsid w:val="00F50462"/>
    <w:rsid w:val="00F52594"/>
    <w:rsid w:val="00F53699"/>
    <w:rsid w:val="00F53F32"/>
    <w:rsid w:val="00F540DF"/>
    <w:rsid w:val="00F54B05"/>
    <w:rsid w:val="00F60390"/>
    <w:rsid w:val="00F67616"/>
    <w:rsid w:val="00F7172F"/>
    <w:rsid w:val="00F71D79"/>
    <w:rsid w:val="00F722A0"/>
    <w:rsid w:val="00F738EF"/>
    <w:rsid w:val="00F74B4C"/>
    <w:rsid w:val="00F75CE0"/>
    <w:rsid w:val="00F77F15"/>
    <w:rsid w:val="00F81FF4"/>
    <w:rsid w:val="00F81FF8"/>
    <w:rsid w:val="00F83706"/>
    <w:rsid w:val="00F83891"/>
    <w:rsid w:val="00F9258B"/>
    <w:rsid w:val="00F943D6"/>
    <w:rsid w:val="00F94C55"/>
    <w:rsid w:val="00F94C78"/>
    <w:rsid w:val="00F9788A"/>
    <w:rsid w:val="00F97D02"/>
    <w:rsid w:val="00FA0C96"/>
    <w:rsid w:val="00FA0DC9"/>
    <w:rsid w:val="00FA1CB5"/>
    <w:rsid w:val="00FA23E8"/>
    <w:rsid w:val="00FA3357"/>
    <w:rsid w:val="00FA7CD9"/>
    <w:rsid w:val="00FB0535"/>
    <w:rsid w:val="00FB10B5"/>
    <w:rsid w:val="00FB4CEF"/>
    <w:rsid w:val="00FB7BB7"/>
    <w:rsid w:val="00FB7E70"/>
    <w:rsid w:val="00FC09E7"/>
    <w:rsid w:val="00FC0BE6"/>
    <w:rsid w:val="00FC3150"/>
    <w:rsid w:val="00FC3224"/>
    <w:rsid w:val="00FC581F"/>
    <w:rsid w:val="00FD0603"/>
    <w:rsid w:val="00FD07F0"/>
    <w:rsid w:val="00FD3666"/>
    <w:rsid w:val="00FD4E66"/>
    <w:rsid w:val="00FD5238"/>
    <w:rsid w:val="00FD7DC6"/>
    <w:rsid w:val="00FE06D8"/>
    <w:rsid w:val="00FE51D5"/>
    <w:rsid w:val="00FE53D3"/>
    <w:rsid w:val="00FE7E3A"/>
    <w:rsid w:val="00FE7F06"/>
    <w:rsid w:val="00FF0F67"/>
    <w:rsid w:val="00FF2C56"/>
    <w:rsid w:val="00FF32EB"/>
    <w:rsid w:val="00FF597F"/>
    <w:rsid w:val="00FF59C0"/>
    <w:rsid w:val="096D12AD"/>
    <w:rsid w:val="124D424C"/>
    <w:rsid w:val="28125FFB"/>
    <w:rsid w:val="2E3063D5"/>
    <w:rsid w:val="2F03356B"/>
    <w:rsid w:val="456F2808"/>
    <w:rsid w:val="461272DD"/>
    <w:rsid w:val="47B85D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5E8CC"/>
  <w15:docId w15:val="{8AD84C35-226C-4F6E-AAFF-DA9580F2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rsid w:val="00403284"/>
    <w:pPr>
      <w:widowControl w:val="0"/>
      <w:jc w:val="both"/>
    </w:pPr>
    <w:rPr>
      <w:rFonts w:asciiTheme="minorHAnsi" w:eastAsiaTheme="minorEastAsia" w:hAnsiTheme="minorHAnsi" w:cstheme="minorBidi"/>
      <w:kern w:val="2"/>
      <w:sz w:val="21"/>
      <w:szCs w:val="22"/>
    </w:rPr>
  </w:style>
  <w:style w:type="paragraph" w:styleId="1">
    <w:name w:val="heading 1"/>
    <w:basedOn w:val="af"/>
    <w:next w:val="af"/>
    <w:link w:val="10"/>
    <w:uiPriority w:val="9"/>
    <w:qFormat/>
    <w:rsid w:val="00403284"/>
    <w:pPr>
      <w:keepNext/>
      <w:keepLines/>
      <w:spacing w:before="200" w:after="200" w:line="480" w:lineRule="auto"/>
      <w:jc w:val="center"/>
      <w:outlineLvl w:val="0"/>
    </w:pPr>
    <w:rPr>
      <w:rFonts w:ascii="Times New Roman" w:eastAsia="宋体" w:hAnsi="Times New Roman" w:cs="Times New Roman"/>
      <w:b/>
      <w:bCs/>
      <w:kern w:val="44"/>
      <w:sz w:val="28"/>
      <w:szCs w:val="44"/>
    </w:rPr>
  </w:style>
  <w:style w:type="paragraph" w:styleId="2">
    <w:name w:val="heading 2"/>
    <w:basedOn w:val="af"/>
    <w:next w:val="af"/>
    <w:link w:val="20"/>
    <w:unhideWhenUsed/>
    <w:qFormat/>
    <w:rsid w:val="00403284"/>
    <w:pPr>
      <w:keepNext/>
      <w:keepLines/>
      <w:spacing w:before="260" w:after="260"/>
      <w:jc w:val="center"/>
      <w:outlineLvl w:val="1"/>
    </w:pPr>
    <w:rPr>
      <w:rFonts w:ascii="Times New Roman" w:eastAsia="宋体" w:hAnsi="Times New Roman" w:cs="Times New Roman"/>
      <w:b/>
      <w:bCs/>
      <w:sz w:val="24"/>
      <w:szCs w:val="32"/>
    </w:rPr>
  </w:style>
  <w:style w:type="paragraph" w:styleId="3">
    <w:name w:val="heading 3"/>
    <w:basedOn w:val="af"/>
    <w:next w:val="af"/>
    <w:link w:val="30"/>
    <w:unhideWhenUsed/>
    <w:qFormat/>
    <w:rsid w:val="00403284"/>
    <w:pPr>
      <w:keepNext/>
      <w:keepLines/>
      <w:spacing w:before="260" w:after="260"/>
      <w:jc w:val="center"/>
      <w:outlineLvl w:val="2"/>
    </w:pPr>
    <w:rPr>
      <w:rFonts w:ascii="Times New Roman" w:eastAsia="宋体" w:hAnsi="Times New Roman" w:cs="Times New Roman"/>
      <w:b/>
      <w:bCs/>
      <w:szCs w:val="32"/>
    </w:rPr>
  </w:style>
  <w:style w:type="paragraph" w:styleId="4">
    <w:name w:val="heading 4"/>
    <w:basedOn w:val="3"/>
    <w:next w:val="af"/>
    <w:link w:val="40"/>
    <w:unhideWhenUsed/>
    <w:qFormat/>
    <w:rsid w:val="00403284"/>
    <w:pPr>
      <w:jc w:val="left"/>
      <w:outlineLvl w:val="3"/>
    </w:pPr>
  </w:style>
  <w:style w:type="paragraph" w:styleId="5">
    <w:name w:val="heading 5"/>
    <w:basedOn w:val="af"/>
    <w:next w:val="af"/>
    <w:link w:val="50"/>
    <w:uiPriority w:val="9"/>
    <w:unhideWhenUsed/>
    <w:qFormat/>
    <w:rsid w:val="00403284"/>
    <w:pPr>
      <w:keepNext/>
      <w:keepLines/>
      <w:spacing w:before="280" w:after="290" w:line="376" w:lineRule="auto"/>
      <w:outlineLvl w:val="4"/>
    </w:pPr>
    <w:rPr>
      <w:b/>
      <w:bCs/>
      <w:sz w:val="28"/>
      <w:szCs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TOC7">
    <w:name w:val="toc 7"/>
    <w:basedOn w:val="af"/>
    <w:next w:val="af"/>
    <w:uiPriority w:val="39"/>
    <w:unhideWhenUsed/>
    <w:qFormat/>
    <w:rsid w:val="00403284"/>
    <w:pPr>
      <w:ind w:left="1260"/>
      <w:jc w:val="left"/>
    </w:pPr>
    <w:rPr>
      <w:rFonts w:eastAsia="宋体" w:cs="Times New Roman"/>
      <w:sz w:val="18"/>
      <w:szCs w:val="18"/>
    </w:rPr>
  </w:style>
  <w:style w:type="paragraph" w:styleId="af3">
    <w:name w:val="caption"/>
    <w:basedOn w:val="af"/>
    <w:next w:val="af"/>
    <w:qFormat/>
    <w:rsid w:val="00403284"/>
    <w:rPr>
      <w:rFonts w:ascii="Arial" w:eastAsia="黑体" w:hAnsi="Arial" w:cs="Arial"/>
      <w:sz w:val="20"/>
      <w:szCs w:val="20"/>
    </w:rPr>
  </w:style>
  <w:style w:type="paragraph" w:styleId="af4">
    <w:name w:val="Document Map"/>
    <w:basedOn w:val="af"/>
    <w:link w:val="af5"/>
    <w:uiPriority w:val="99"/>
    <w:semiHidden/>
    <w:unhideWhenUsed/>
    <w:qFormat/>
    <w:rsid w:val="00403284"/>
    <w:rPr>
      <w:rFonts w:ascii="宋体" w:eastAsia="宋体" w:hAnsi="Times New Roman" w:cs="Times New Roman"/>
      <w:sz w:val="18"/>
      <w:szCs w:val="18"/>
    </w:rPr>
  </w:style>
  <w:style w:type="paragraph" w:styleId="af6">
    <w:name w:val="annotation text"/>
    <w:basedOn w:val="af"/>
    <w:link w:val="af7"/>
    <w:uiPriority w:val="99"/>
    <w:unhideWhenUsed/>
    <w:qFormat/>
    <w:rsid w:val="00403284"/>
    <w:pPr>
      <w:jc w:val="left"/>
    </w:pPr>
    <w:rPr>
      <w:rFonts w:ascii="Times New Roman" w:eastAsia="宋体" w:hAnsi="Times New Roman" w:cs="Times New Roman"/>
      <w:szCs w:val="24"/>
    </w:rPr>
  </w:style>
  <w:style w:type="paragraph" w:styleId="TOC5">
    <w:name w:val="toc 5"/>
    <w:basedOn w:val="af"/>
    <w:next w:val="af"/>
    <w:uiPriority w:val="39"/>
    <w:unhideWhenUsed/>
    <w:qFormat/>
    <w:rsid w:val="00403284"/>
    <w:pPr>
      <w:ind w:left="840"/>
      <w:jc w:val="left"/>
    </w:pPr>
    <w:rPr>
      <w:rFonts w:eastAsia="宋体" w:cs="Times New Roman"/>
      <w:sz w:val="18"/>
      <w:szCs w:val="18"/>
    </w:rPr>
  </w:style>
  <w:style w:type="paragraph" w:styleId="TOC3">
    <w:name w:val="toc 3"/>
    <w:basedOn w:val="af"/>
    <w:next w:val="af"/>
    <w:uiPriority w:val="39"/>
    <w:unhideWhenUsed/>
    <w:qFormat/>
    <w:rsid w:val="00403284"/>
    <w:pPr>
      <w:tabs>
        <w:tab w:val="right" w:leader="dot" w:pos="8364"/>
      </w:tabs>
      <w:ind w:left="420"/>
      <w:jc w:val="left"/>
    </w:pPr>
    <w:rPr>
      <w:rFonts w:eastAsia="宋体" w:cs="Times New Roman"/>
      <w:i/>
      <w:iCs/>
      <w:sz w:val="20"/>
      <w:szCs w:val="20"/>
    </w:rPr>
  </w:style>
  <w:style w:type="paragraph" w:styleId="TOC8">
    <w:name w:val="toc 8"/>
    <w:basedOn w:val="af"/>
    <w:next w:val="af"/>
    <w:uiPriority w:val="39"/>
    <w:unhideWhenUsed/>
    <w:qFormat/>
    <w:rsid w:val="00403284"/>
    <w:pPr>
      <w:ind w:left="1470"/>
      <w:jc w:val="left"/>
    </w:pPr>
    <w:rPr>
      <w:rFonts w:eastAsia="宋体" w:cs="Times New Roman"/>
      <w:sz w:val="18"/>
      <w:szCs w:val="18"/>
    </w:rPr>
  </w:style>
  <w:style w:type="paragraph" w:styleId="af8">
    <w:name w:val="Balloon Text"/>
    <w:basedOn w:val="af"/>
    <w:link w:val="af9"/>
    <w:uiPriority w:val="99"/>
    <w:semiHidden/>
    <w:unhideWhenUsed/>
    <w:qFormat/>
    <w:rsid w:val="00403284"/>
    <w:rPr>
      <w:sz w:val="18"/>
      <w:szCs w:val="18"/>
    </w:rPr>
  </w:style>
  <w:style w:type="paragraph" w:styleId="afa">
    <w:name w:val="footer"/>
    <w:basedOn w:val="af"/>
    <w:link w:val="afb"/>
    <w:uiPriority w:val="99"/>
    <w:unhideWhenUsed/>
    <w:qFormat/>
    <w:rsid w:val="00403284"/>
    <w:pPr>
      <w:tabs>
        <w:tab w:val="center" w:pos="4153"/>
        <w:tab w:val="right" w:pos="8306"/>
      </w:tabs>
      <w:snapToGrid w:val="0"/>
      <w:jc w:val="left"/>
    </w:pPr>
    <w:rPr>
      <w:sz w:val="18"/>
      <w:szCs w:val="18"/>
    </w:rPr>
  </w:style>
  <w:style w:type="paragraph" w:styleId="afc">
    <w:name w:val="header"/>
    <w:basedOn w:val="af"/>
    <w:link w:val="afd"/>
    <w:uiPriority w:val="99"/>
    <w:unhideWhenUsed/>
    <w:qFormat/>
    <w:rsid w:val="00403284"/>
    <w:pPr>
      <w:pBdr>
        <w:bottom w:val="single" w:sz="6" w:space="1" w:color="auto"/>
      </w:pBdr>
      <w:tabs>
        <w:tab w:val="center" w:pos="4153"/>
        <w:tab w:val="right" w:pos="8306"/>
      </w:tabs>
      <w:snapToGrid w:val="0"/>
      <w:jc w:val="center"/>
    </w:pPr>
    <w:rPr>
      <w:sz w:val="18"/>
      <w:szCs w:val="18"/>
    </w:rPr>
  </w:style>
  <w:style w:type="paragraph" w:styleId="TOC1">
    <w:name w:val="toc 1"/>
    <w:basedOn w:val="af"/>
    <w:next w:val="af"/>
    <w:uiPriority w:val="39"/>
    <w:qFormat/>
    <w:rsid w:val="00403284"/>
    <w:pPr>
      <w:tabs>
        <w:tab w:val="right" w:leader="dot" w:pos="8364"/>
      </w:tabs>
      <w:spacing w:before="120" w:after="120"/>
      <w:jc w:val="left"/>
    </w:pPr>
    <w:rPr>
      <w:rFonts w:eastAsia="宋体" w:cs="Times New Roman"/>
      <w:b/>
      <w:bCs/>
      <w:caps/>
      <w:sz w:val="20"/>
      <w:szCs w:val="20"/>
    </w:rPr>
  </w:style>
  <w:style w:type="paragraph" w:styleId="TOC4">
    <w:name w:val="toc 4"/>
    <w:basedOn w:val="af"/>
    <w:next w:val="af"/>
    <w:uiPriority w:val="39"/>
    <w:unhideWhenUsed/>
    <w:qFormat/>
    <w:rsid w:val="00403284"/>
    <w:pPr>
      <w:ind w:left="630"/>
      <w:jc w:val="left"/>
    </w:pPr>
    <w:rPr>
      <w:rFonts w:eastAsia="宋体" w:cs="Times New Roman"/>
      <w:sz w:val="18"/>
      <w:szCs w:val="18"/>
    </w:rPr>
  </w:style>
  <w:style w:type="paragraph" w:styleId="afe">
    <w:name w:val="footnote text"/>
    <w:basedOn w:val="af"/>
    <w:link w:val="aff"/>
    <w:semiHidden/>
    <w:qFormat/>
    <w:rsid w:val="00403284"/>
    <w:pPr>
      <w:snapToGrid w:val="0"/>
      <w:jc w:val="left"/>
    </w:pPr>
    <w:rPr>
      <w:rFonts w:ascii="Times New Roman" w:eastAsia="宋体" w:hAnsi="Times New Roman" w:cs="Times New Roman"/>
      <w:sz w:val="18"/>
      <w:szCs w:val="18"/>
    </w:rPr>
  </w:style>
  <w:style w:type="paragraph" w:styleId="TOC6">
    <w:name w:val="toc 6"/>
    <w:basedOn w:val="af"/>
    <w:next w:val="af"/>
    <w:uiPriority w:val="39"/>
    <w:unhideWhenUsed/>
    <w:qFormat/>
    <w:rsid w:val="00403284"/>
    <w:pPr>
      <w:ind w:left="1050"/>
      <w:jc w:val="left"/>
    </w:pPr>
    <w:rPr>
      <w:rFonts w:eastAsia="宋体" w:cs="Times New Roman"/>
      <w:sz w:val="18"/>
      <w:szCs w:val="18"/>
    </w:rPr>
  </w:style>
  <w:style w:type="paragraph" w:styleId="TOC2">
    <w:name w:val="toc 2"/>
    <w:basedOn w:val="af"/>
    <w:next w:val="af"/>
    <w:uiPriority w:val="39"/>
    <w:unhideWhenUsed/>
    <w:qFormat/>
    <w:rsid w:val="00403284"/>
    <w:pPr>
      <w:tabs>
        <w:tab w:val="right" w:leader="dot" w:pos="8364"/>
      </w:tabs>
      <w:ind w:left="210"/>
      <w:jc w:val="left"/>
    </w:pPr>
    <w:rPr>
      <w:rFonts w:eastAsia="宋体" w:cs="Times New Roman"/>
      <w:smallCaps/>
      <w:sz w:val="20"/>
      <w:szCs w:val="20"/>
    </w:rPr>
  </w:style>
  <w:style w:type="paragraph" w:styleId="TOC9">
    <w:name w:val="toc 9"/>
    <w:basedOn w:val="af"/>
    <w:next w:val="af"/>
    <w:uiPriority w:val="39"/>
    <w:unhideWhenUsed/>
    <w:qFormat/>
    <w:rsid w:val="00403284"/>
    <w:pPr>
      <w:ind w:left="1680"/>
      <w:jc w:val="left"/>
    </w:pPr>
    <w:rPr>
      <w:rFonts w:eastAsia="宋体" w:cs="Times New Roman"/>
      <w:sz w:val="18"/>
      <w:szCs w:val="18"/>
    </w:rPr>
  </w:style>
  <w:style w:type="paragraph" w:styleId="aff0">
    <w:name w:val="annotation subject"/>
    <w:basedOn w:val="af6"/>
    <w:next w:val="af6"/>
    <w:link w:val="aff1"/>
    <w:uiPriority w:val="99"/>
    <w:semiHidden/>
    <w:unhideWhenUsed/>
    <w:qFormat/>
    <w:rsid w:val="00403284"/>
    <w:rPr>
      <w:b/>
      <w:bCs/>
    </w:rPr>
  </w:style>
  <w:style w:type="table" w:styleId="aff2">
    <w:name w:val="Table Grid"/>
    <w:basedOn w:val="af1"/>
    <w:uiPriority w:val="39"/>
    <w:qFormat/>
    <w:rsid w:val="00403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qFormat/>
    <w:rsid w:val="00403284"/>
    <w:rPr>
      <w:rFonts w:cs="Times New Roman"/>
    </w:rPr>
  </w:style>
  <w:style w:type="character" w:styleId="aff4">
    <w:name w:val="Hyperlink"/>
    <w:basedOn w:val="af0"/>
    <w:uiPriority w:val="99"/>
    <w:unhideWhenUsed/>
    <w:qFormat/>
    <w:rsid w:val="00403284"/>
    <w:rPr>
      <w:color w:val="0563C1" w:themeColor="hyperlink"/>
      <w:u w:val="single"/>
    </w:rPr>
  </w:style>
  <w:style w:type="character" w:styleId="aff5">
    <w:name w:val="annotation reference"/>
    <w:basedOn w:val="af0"/>
    <w:uiPriority w:val="99"/>
    <w:semiHidden/>
    <w:unhideWhenUsed/>
    <w:qFormat/>
    <w:rsid w:val="00403284"/>
    <w:rPr>
      <w:sz w:val="21"/>
      <w:szCs w:val="21"/>
    </w:rPr>
  </w:style>
  <w:style w:type="character" w:styleId="aff6">
    <w:name w:val="Placeholder Text"/>
    <w:basedOn w:val="af0"/>
    <w:uiPriority w:val="99"/>
    <w:semiHidden/>
    <w:qFormat/>
    <w:rsid w:val="00403284"/>
    <w:rPr>
      <w:color w:val="808080"/>
    </w:rPr>
  </w:style>
  <w:style w:type="character" w:customStyle="1" w:styleId="afd">
    <w:name w:val="页眉 字符"/>
    <w:basedOn w:val="af0"/>
    <w:link w:val="afc"/>
    <w:uiPriority w:val="99"/>
    <w:qFormat/>
    <w:rsid w:val="00403284"/>
    <w:rPr>
      <w:sz w:val="18"/>
      <w:szCs w:val="18"/>
    </w:rPr>
  </w:style>
  <w:style w:type="character" w:customStyle="1" w:styleId="afb">
    <w:name w:val="页脚 字符"/>
    <w:basedOn w:val="af0"/>
    <w:link w:val="afa"/>
    <w:uiPriority w:val="99"/>
    <w:qFormat/>
    <w:rsid w:val="00403284"/>
    <w:rPr>
      <w:sz w:val="18"/>
      <w:szCs w:val="18"/>
    </w:rPr>
  </w:style>
  <w:style w:type="table" w:customStyle="1" w:styleId="11">
    <w:name w:val="网格型1"/>
    <w:basedOn w:val="af1"/>
    <w:uiPriority w:val="59"/>
    <w:qFormat/>
    <w:rsid w:val="00403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f0"/>
    <w:link w:val="1"/>
    <w:uiPriority w:val="9"/>
    <w:qFormat/>
    <w:rsid w:val="00403284"/>
    <w:rPr>
      <w:rFonts w:ascii="Times New Roman" w:eastAsia="宋体" w:hAnsi="Times New Roman" w:cs="Times New Roman"/>
      <w:b/>
      <w:bCs/>
      <w:kern w:val="44"/>
      <w:sz w:val="28"/>
      <w:szCs w:val="44"/>
    </w:rPr>
  </w:style>
  <w:style w:type="character" w:customStyle="1" w:styleId="20">
    <w:name w:val="标题 2 字符"/>
    <w:basedOn w:val="af0"/>
    <w:link w:val="2"/>
    <w:qFormat/>
    <w:rsid w:val="00403284"/>
    <w:rPr>
      <w:rFonts w:ascii="Times New Roman" w:eastAsia="宋体" w:hAnsi="Times New Roman" w:cs="Times New Roman"/>
      <w:b/>
      <w:bCs/>
      <w:sz w:val="24"/>
      <w:szCs w:val="32"/>
    </w:rPr>
  </w:style>
  <w:style w:type="character" w:customStyle="1" w:styleId="30">
    <w:name w:val="标题 3 字符"/>
    <w:basedOn w:val="af0"/>
    <w:link w:val="3"/>
    <w:qFormat/>
    <w:rsid w:val="00403284"/>
    <w:rPr>
      <w:rFonts w:ascii="Times New Roman" w:eastAsia="宋体" w:hAnsi="Times New Roman" w:cs="Times New Roman"/>
      <w:b/>
      <w:bCs/>
      <w:szCs w:val="32"/>
    </w:rPr>
  </w:style>
  <w:style w:type="character" w:customStyle="1" w:styleId="40">
    <w:name w:val="标题 4 字符"/>
    <w:basedOn w:val="af0"/>
    <w:link w:val="4"/>
    <w:qFormat/>
    <w:rsid w:val="00403284"/>
    <w:rPr>
      <w:rFonts w:ascii="Times New Roman" w:eastAsia="宋体" w:hAnsi="Times New Roman" w:cs="Times New Roman"/>
      <w:b/>
      <w:bCs/>
      <w:szCs w:val="32"/>
    </w:rPr>
  </w:style>
  <w:style w:type="paragraph" w:customStyle="1" w:styleId="12">
    <w:name w:val="列出段落1"/>
    <w:basedOn w:val="af"/>
    <w:uiPriority w:val="34"/>
    <w:qFormat/>
    <w:rsid w:val="00403284"/>
    <w:pPr>
      <w:spacing w:line="288" w:lineRule="auto"/>
      <w:ind w:firstLineChars="200" w:firstLine="420"/>
    </w:pPr>
    <w:rPr>
      <w:rFonts w:ascii="Times New Roman" w:eastAsia="宋体" w:hAnsi="Times New Roman" w:cs="Times New Roman"/>
      <w:szCs w:val="24"/>
    </w:rPr>
  </w:style>
  <w:style w:type="paragraph" w:customStyle="1" w:styleId="aff7">
    <w:name w:val="条文"/>
    <w:basedOn w:val="af"/>
    <w:qFormat/>
    <w:rsid w:val="00403284"/>
    <w:pPr>
      <w:spacing w:line="300" w:lineRule="auto"/>
      <w:outlineLvl w:val="2"/>
    </w:pPr>
    <w:rPr>
      <w:rFonts w:ascii="Times New Roman" w:eastAsia="宋体" w:hAnsi="Times New Roman" w:cs="Times New Roman"/>
      <w:sz w:val="24"/>
      <w:szCs w:val="24"/>
    </w:rPr>
  </w:style>
  <w:style w:type="character" w:customStyle="1" w:styleId="50">
    <w:name w:val="标题 5 字符"/>
    <w:basedOn w:val="af0"/>
    <w:link w:val="5"/>
    <w:uiPriority w:val="9"/>
    <w:qFormat/>
    <w:rsid w:val="00403284"/>
    <w:rPr>
      <w:b/>
      <w:bCs/>
      <w:sz w:val="28"/>
      <w:szCs w:val="28"/>
    </w:rPr>
  </w:style>
  <w:style w:type="character" w:customStyle="1" w:styleId="af9">
    <w:name w:val="批注框文本 字符"/>
    <w:basedOn w:val="af0"/>
    <w:link w:val="af8"/>
    <w:uiPriority w:val="99"/>
    <w:semiHidden/>
    <w:qFormat/>
    <w:rsid w:val="00403284"/>
    <w:rPr>
      <w:sz w:val="18"/>
      <w:szCs w:val="18"/>
    </w:rPr>
  </w:style>
  <w:style w:type="character" w:customStyle="1" w:styleId="af7">
    <w:name w:val="批注文字 字符"/>
    <w:basedOn w:val="af0"/>
    <w:link w:val="af6"/>
    <w:uiPriority w:val="99"/>
    <w:qFormat/>
    <w:rsid w:val="00403284"/>
    <w:rPr>
      <w:rFonts w:ascii="Times New Roman" w:eastAsia="宋体" w:hAnsi="Times New Roman" w:cs="Times New Roman"/>
      <w:szCs w:val="24"/>
    </w:rPr>
  </w:style>
  <w:style w:type="character" w:customStyle="1" w:styleId="aff1">
    <w:name w:val="批注主题 字符"/>
    <w:basedOn w:val="af7"/>
    <w:link w:val="aff0"/>
    <w:uiPriority w:val="99"/>
    <w:semiHidden/>
    <w:qFormat/>
    <w:rsid w:val="00403284"/>
    <w:rPr>
      <w:rFonts w:ascii="Times New Roman" w:eastAsia="宋体" w:hAnsi="Times New Roman" w:cs="Times New Roman"/>
      <w:b/>
      <w:bCs/>
      <w:szCs w:val="24"/>
    </w:rPr>
  </w:style>
  <w:style w:type="character" w:customStyle="1" w:styleId="Char1">
    <w:name w:val="批注主题 Char1"/>
    <w:basedOn w:val="af7"/>
    <w:uiPriority w:val="99"/>
    <w:semiHidden/>
    <w:qFormat/>
    <w:rsid w:val="00403284"/>
    <w:rPr>
      <w:rFonts w:ascii="Times New Roman" w:eastAsia="宋体" w:hAnsi="Times New Roman" w:cs="Times New Roman"/>
      <w:b/>
      <w:bCs/>
      <w:szCs w:val="24"/>
    </w:rPr>
  </w:style>
  <w:style w:type="character" w:customStyle="1" w:styleId="aff">
    <w:name w:val="脚注文本 字符"/>
    <w:basedOn w:val="af0"/>
    <w:link w:val="afe"/>
    <w:semiHidden/>
    <w:qFormat/>
    <w:rsid w:val="00403284"/>
    <w:rPr>
      <w:rFonts w:ascii="Times New Roman" w:eastAsia="宋体" w:hAnsi="Times New Roman" w:cs="Times New Roman"/>
      <w:sz w:val="18"/>
      <w:szCs w:val="18"/>
    </w:rPr>
  </w:style>
  <w:style w:type="character" w:customStyle="1" w:styleId="Char10">
    <w:name w:val="脚注文本 Char1"/>
    <w:basedOn w:val="af0"/>
    <w:uiPriority w:val="99"/>
    <w:semiHidden/>
    <w:qFormat/>
    <w:rsid w:val="00403284"/>
    <w:rPr>
      <w:sz w:val="18"/>
      <w:szCs w:val="18"/>
    </w:rPr>
  </w:style>
  <w:style w:type="paragraph" w:customStyle="1" w:styleId="Default">
    <w:name w:val="Default"/>
    <w:qFormat/>
    <w:rsid w:val="00403284"/>
    <w:pPr>
      <w:widowControl w:val="0"/>
      <w:autoSpaceDE w:val="0"/>
      <w:autoSpaceDN w:val="0"/>
      <w:adjustRightInd w:val="0"/>
    </w:pPr>
    <w:rPr>
      <w:rFonts w:ascii="宋体" w:cs="宋体"/>
      <w:color w:val="000000"/>
      <w:sz w:val="24"/>
      <w:szCs w:val="24"/>
    </w:rPr>
  </w:style>
  <w:style w:type="paragraph" w:customStyle="1" w:styleId="CharChar3CharChar">
    <w:name w:val="Char Char3 Char Char"/>
    <w:basedOn w:val="af"/>
    <w:qFormat/>
    <w:rsid w:val="00403284"/>
    <w:pPr>
      <w:widowControl/>
      <w:spacing w:after="160" w:line="240" w:lineRule="exact"/>
      <w:jc w:val="left"/>
    </w:pPr>
    <w:rPr>
      <w:rFonts w:ascii="Arial" w:eastAsia="Times New Roman" w:hAnsi="Arial" w:cs="Verdana"/>
      <w:b/>
      <w:kern w:val="0"/>
      <w:sz w:val="24"/>
      <w:szCs w:val="24"/>
      <w:lang w:eastAsia="en-US"/>
    </w:rPr>
  </w:style>
  <w:style w:type="character" w:customStyle="1" w:styleId="af5">
    <w:name w:val="文档结构图 字符"/>
    <w:basedOn w:val="af0"/>
    <w:link w:val="af4"/>
    <w:uiPriority w:val="99"/>
    <w:semiHidden/>
    <w:qFormat/>
    <w:rsid w:val="00403284"/>
    <w:rPr>
      <w:rFonts w:ascii="宋体" w:eastAsia="宋体" w:hAnsi="Times New Roman" w:cs="Times New Roman"/>
      <w:sz w:val="18"/>
      <w:szCs w:val="18"/>
    </w:rPr>
  </w:style>
  <w:style w:type="character" w:customStyle="1" w:styleId="Char11">
    <w:name w:val="文档结构图 Char1"/>
    <w:basedOn w:val="af0"/>
    <w:uiPriority w:val="99"/>
    <w:semiHidden/>
    <w:qFormat/>
    <w:rsid w:val="00403284"/>
    <w:rPr>
      <w:rFonts w:ascii="宋体" w:eastAsia="宋体"/>
      <w:sz w:val="18"/>
      <w:szCs w:val="18"/>
    </w:rPr>
  </w:style>
  <w:style w:type="paragraph" w:customStyle="1" w:styleId="aff8">
    <w:name w:val="节"/>
    <w:basedOn w:val="af"/>
    <w:qFormat/>
    <w:rsid w:val="00403284"/>
    <w:pPr>
      <w:spacing w:beforeLines="100" w:afterLines="100" w:line="300" w:lineRule="auto"/>
      <w:jc w:val="center"/>
      <w:outlineLvl w:val="1"/>
    </w:pPr>
    <w:rPr>
      <w:rFonts w:ascii="Times New Roman" w:eastAsia="宋体" w:hAnsi="Times New Roman" w:cs="Times New Roman"/>
      <w:b/>
      <w:bCs/>
      <w:sz w:val="24"/>
      <w:szCs w:val="24"/>
    </w:rPr>
  </w:style>
  <w:style w:type="paragraph" w:styleId="aff9">
    <w:name w:val="List Paragraph"/>
    <w:basedOn w:val="af"/>
    <w:uiPriority w:val="34"/>
    <w:qFormat/>
    <w:rsid w:val="00403284"/>
    <w:pPr>
      <w:ind w:firstLineChars="200" w:firstLine="420"/>
    </w:pPr>
    <w:rPr>
      <w:rFonts w:ascii="Times New Roman" w:eastAsia="宋体" w:hAnsi="Times New Roman" w:cs="Times New Roman"/>
      <w:szCs w:val="21"/>
    </w:rPr>
  </w:style>
  <w:style w:type="paragraph" w:customStyle="1" w:styleId="CharChar3CharChar1">
    <w:name w:val="Char Char3 Char Char1"/>
    <w:basedOn w:val="af"/>
    <w:qFormat/>
    <w:rsid w:val="00403284"/>
    <w:pPr>
      <w:widowControl/>
      <w:spacing w:after="160" w:line="240" w:lineRule="exact"/>
      <w:jc w:val="left"/>
    </w:pPr>
    <w:rPr>
      <w:rFonts w:ascii="Arial" w:eastAsia="Times New Roman" w:hAnsi="Arial" w:cs="Verdana"/>
      <w:b/>
      <w:kern w:val="0"/>
      <w:sz w:val="24"/>
      <w:szCs w:val="24"/>
      <w:lang w:eastAsia="en-US"/>
    </w:rPr>
  </w:style>
  <w:style w:type="paragraph" w:customStyle="1" w:styleId="affa">
    <w:name w:val="文本"/>
    <w:basedOn w:val="af"/>
    <w:qFormat/>
    <w:rsid w:val="00403284"/>
    <w:pPr>
      <w:widowControl/>
      <w:spacing w:line="300" w:lineRule="auto"/>
      <w:ind w:firstLineChars="209" w:firstLine="439"/>
    </w:pPr>
    <w:rPr>
      <w:rFonts w:ascii="Times New Roman" w:eastAsia="宋体" w:hAnsi="Times New Roman" w:cs="Times New Roman"/>
      <w:color w:val="000000"/>
      <w:szCs w:val="21"/>
    </w:rPr>
  </w:style>
  <w:style w:type="paragraph" w:customStyle="1" w:styleId="CharChar1CharCharCharCharCharCharCharChar1">
    <w:name w:val="Char Char1 Char Char Char Char Char Char Char Char1"/>
    <w:basedOn w:val="af"/>
    <w:qFormat/>
    <w:rsid w:val="00403284"/>
    <w:pPr>
      <w:widowControl/>
      <w:spacing w:after="160" w:line="240" w:lineRule="exact"/>
      <w:jc w:val="left"/>
    </w:pPr>
    <w:rPr>
      <w:rFonts w:ascii="Verdana" w:eastAsia="宋体" w:hAnsi="Verdana" w:cs="Verdana"/>
      <w:kern w:val="0"/>
      <w:sz w:val="20"/>
      <w:szCs w:val="20"/>
      <w:lang w:eastAsia="en-US"/>
    </w:rPr>
  </w:style>
  <w:style w:type="character" w:customStyle="1" w:styleId="Char12">
    <w:name w:val="批注框文本 Char1"/>
    <w:basedOn w:val="af0"/>
    <w:uiPriority w:val="99"/>
    <w:semiHidden/>
    <w:qFormat/>
    <w:rsid w:val="00403284"/>
    <w:rPr>
      <w:rFonts w:ascii="Times New Roman" w:eastAsia="宋体" w:hAnsi="Times New Roman" w:cs="Times New Roman"/>
      <w:sz w:val="18"/>
      <w:szCs w:val="18"/>
    </w:rPr>
  </w:style>
  <w:style w:type="paragraph" w:customStyle="1" w:styleId="TOC10">
    <w:name w:val="TOC 标题1"/>
    <w:basedOn w:val="1"/>
    <w:next w:val="af"/>
    <w:uiPriority w:val="39"/>
    <w:unhideWhenUsed/>
    <w:qFormat/>
    <w:rsid w:val="00403284"/>
    <w:pPr>
      <w:widowControl/>
      <w:spacing w:before="480" w:after="0" w:line="276" w:lineRule="auto"/>
      <w:jc w:val="left"/>
      <w:outlineLvl w:val="9"/>
    </w:pPr>
    <w:rPr>
      <w:rFonts w:asciiTheme="majorHAnsi" w:eastAsiaTheme="majorEastAsia" w:hAnsiTheme="majorHAnsi" w:cstheme="majorBidi"/>
      <w:color w:val="2E74B5" w:themeColor="accent1" w:themeShade="BF"/>
      <w:kern w:val="0"/>
      <w:szCs w:val="28"/>
    </w:rPr>
  </w:style>
  <w:style w:type="paragraph" w:customStyle="1" w:styleId="13">
    <w:name w:val="修订1"/>
    <w:hidden/>
    <w:uiPriority w:val="99"/>
    <w:semiHidden/>
    <w:qFormat/>
    <w:rsid w:val="00403284"/>
    <w:rPr>
      <w:rFonts w:asciiTheme="minorHAnsi" w:eastAsiaTheme="minorEastAsia" w:hAnsiTheme="minorHAnsi" w:cstheme="minorBidi"/>
      <w:kern w:val="2"/>
      <w:sz w:val="21"/>
      <w:szCs w:val="22"/>
    </w:rPr>
  </w:style>
  <w:style w:type="paragraph" w:customStyle="1" w:styleId="affb">
    <w:name w:val="标准文件_文件名称"/>
    <w:basedOn w:val="af"/>
    <w:next w:val="af"/>
    <w:qFormat/>
    <w:rsid w:val="002316EB"/>
    <w:pPr>
      <w:framePr w:w="9639" w:h="6976" w:hRule="exact" w:wrap="auto" w:vAnchor="page" w:hAnchor="page" w:y="6408"/>
      <w:widowControl/>
      <w:spacing w:line="700" w:lineRule="exact"/>
      <w:jc w:val="center"/>
    </w:pPr>
    <w:rPr>
      <w:rFonts w:ascii="黑体" w:eastAsia="黑体" w:hAnsi="黑体" w:cs="Times New Roman"/>
      <w:bCs/>
      <w:noProof/>
      <w:kern w:val="0"/>
      <w:sz w:val="52"/>
      <w:szCs w:val="20"/>
    </w:rPr>
  </w:style>
  <w:style w:type="paragraph" w:customStyle="1" w:styleId="ab">
    <w:name w:val="标准文件_二级条标题"/>
    <w:next w:val="af"/>
    <w:qFormat/>
    <w:rsid w:val="008F1EF1"/>
    <w:pPr>
      <w:widowControl w:val="0"/>
      <w:numPr>
        <w:ilvl w:val="3"/>
        <w:numId w:val="6"/>
      </w:numPr>
      <w:spacing w:beforeLines="50" w:afterLines="50"/>
      <w:ind w:left="0"/>
      <w:jc w:val="both"/>
      <w:outlineLvl w:val="2"/>
    </w:pPr>
    <w:rPr>
      <w:rFonts w:ascii="黑体" w:eastAsia="黑体"/>
      <w:sz w:val="21"/>
    </w:rPr>
  </w:style>
  <w:style w:type="paragraph" w:customStyle="1" w:styleId="ac">
    <w:name w:val="标准文件_三级条标题"/>
    <w:basedOn w:val="ab"/>
    <w:next w:val="af"/>
    <w:qFormat/>
    <w:rsid w:val="008F1EF1"/>
    <w:pPr>
      <w:widowControl/>
      <w:numPr>
        <w:ilvl w:val="4"/>
      </w:numPr>
      <w:outlineLvl w:val="3"/>
    </w:pPr>
  </w:style>
  <w:style w:type="paragraph" w:customStyle="1" w:styleId="ad">
    <w:name w:val="标准文件_四级条标题"/>
    <w:next w:val="af"/>
    <w:qFormat/>
    <w:rsid w:val="008F1EF1"/>
    <w:pPr>
      <w:widowControl w:val="0"/>
      <w:numPr>
        <w:ilvl w:val="5"/>
        <w:numId w:val="6"/>
      </w:numPr>
      <w:spacing w:beforeLines="50" w:afterLines="50"/>
      <w:jc w:val="both"/>
      <w:outlineLvl w:val="4"/>
    </w:pPr>
    <w:rPr>
      <w:rFonts w:ascii="黑体" w:eastAsia="黑体"/>
      <w:sz w:val="21"/>
    </w:rPr>
  </w:style>
  <w:style w:type="paragraph" w:customStyle="1" w:styleId="ae">
    <w:name w:val="标准文件_五级条标题"/>
    <w:next w:val="af"/>
    <w:qFormat/>
    <w:rsid w:val="008F1EF1"/>
    <w:pPr>
      <w:widowControl w:val="0"/>
      <w:numPr>
        <w:ilvl w:val="6"/>
        <w:numId w:val="6"/>
      </w:numPr>
      <w:spacing w:beforeLines="50" w:afterLines="50"/>
      <w:jc w:val="both"/>
      <w:outlineLvl w:val="5"/>
    </w:pPr>
    <w:rPr>
      <w:rFonts w:ascii="黑体" w:eastAsia="黑体"/>
      <w:sz w:val="21"/>
    </w:rPr>
  </w:style>
  <w:style w:type="paragraph" w:customStyle="1" w:styleId="a9">
    <w:name w:val="标准文件_章标题"/>
    <w:next w:val="af"/>
    <w:qFormat/>
    <w:rsid w:val="008F1EF1"/>
    <w:pPr>
      <w:numPr>
        <w:ilvl w:val="1"/>
        <w:numId w:val="6"/>
      </w:numPr>
      <w:spacing w:beforeLines="100" w:afterLines="100"/>
      <w:jc w:val="both"/>
      <w:outlineLvl w:val="0"/>
    </w:pPr>
    <w:rPr>
      <w:rFonts w:ascii="黑体" w:eastAsia="黑体"/>
      <w:sz w:val="21"/>
    </w:rPr>
  </w:style>
  <w:style w:type="paragraph" w:customStyle="1" w:styleId="aa">
    <w:name w:val="标准文件_一级条标题"/>
    <w:basedOn w:val="a9"/>
    <w:next w:val="af"/>
    <w:qFormat/>
    <w:rsid w:val="008F1EF1"/>
    <w:pPr>
      <w:numPr>
        <w:ilvl w:val="2"/>
      </w:numPr>
      <w:spacing w:beforeLines="50" w:afterLines="50"/>
      <w:outlineLvl w:val="1"/>
    </w:pPr>
  </w:style>
  <w:style w:type="paragraph" w:customStyle="1" w:styleId="a8">
    <w:name w:val="前言标题"/>
    <w:next w:val="af"/>
    <w:qFormat/>
    <w:rsid w:val="008F1EF1"/>
    <w:pPr>
      <w:numPr>
        <w:numId w:val="6"/>
      </w:numPr>
      <w:shd w:val="clear" w:color="FFFFFF" w:fill="FFFFFF"/>
      <w:spacing w:before="540" w:after="600"/>
      <w:jc w:val="center"/>
      <w:outlineLvl w:val="0"/>
    </w:pPr>
    <w:rPr>
      <w:rFonts w:ascii="黑体" w:eastAsia="黑体"/>
      <w:sz w:val="32"/>
    </w:rPr>
  </w:style>
  <w:style w:type="paragraph" w:customStyle="1" w:styleId="affc">
    <w:name w:val="标准文件_二级无标题"/>
    <w:basedOn w:val="ab"/>
    <w:qFormat/>
    <w:rsid w:val="008F1EF1"/>
    <w:pPr>
      <w:spacing w:beforeLines="0" w:afterLines="0"/>
      <w:outlineLvl w:val="9"/>
    </w:pPr>
    <w:rPr>
      <w:rFonts w:ascii="宋体" w:eastAsia="宋体"/>
    </w:rPr>
  </w:style>
  <w:style w:type="paragraph" w:customStyle="1" w:styleId="affd">
    <w:name w:val="标准文件_封面标准英文名称"/>
    <w:basedOn w:val="af"/>
    <w:rsid w:val="003D5C02"/>
    <w:pPr>
      <w:adjustRightInd w:val="0"/>
      <w:jc w:val="center"/>
    </w:pPr>
    <w:rPr>
      <w:rFonts w:ascii="黑体" w:eastAsia="黑体" w:hAnsi="Calibri" w:cs="Times New Roman"/>
      <w:b/>
      <w:sz w:val="28"/>
      <w:szCs w:val="21"/>
    </w:rPr>
  </w:style>
  <w:style w:type="paragraph" w:customStyle="1" w:styleId="a4">
    <w:name w:val="标准文件_注×："/>
    <w:rsid w:val="003D5C02"/>
    <w:pPr>
      <w:widowControl w:val="0"/>
      <w:numPr>
        <w:numId w:val="30"/>
      </w:numPr>
      <w:autoSpaceDE w:val="0"/>
      <w:autoSpaceDN w:val="0"/>
      <w:jc w:val="both"/>
    </w:pPr>
    <w:rPr>
      <w:rFonts w:ascii="宋体"/>
      <w:sz w:val="18"/>
      <w:szCs w:val="18"/>
    </w:rPr>
  </w:style>
  <w:style w:type="paragraph" w:customStyle="1" w:styleId="a6">
    <w:name w:val="标准文件_数字编号列项（二级）"/>
    <w:rsid w:val="003D5C02"/>
    <w:pPr>
      <w:numPr>
        <w:ilvl w:val="1"/>
        <w:numId w:val="32"/>
      </w:numPr>
      <w:jc w:val="both"/>
    </w:pPr>
    <w:rPr>
      <w:rFonts w:ascii="宋体"/>
      <w:sz w:val="21"/>
    </w:rPr>
  </w:style>
  <w:style w:type="paragraph" w:customStyle="1" w:styleId="a7">
    <w:name w:val="标准文件_编号列项（三级）"/>
    <w:rsid w:val="003D5C02"/>
    <w:pPr>
      <w:numPr>
        <w:ilvl w:val="2"/>
        <w:numId w:val="32"/>
      </w:numPr>
    </w:pPr>
    <w:rPr>
      <w:rFonts w:ascii="宋体"/>
      <w:sz w:val="21"/>
    </w:rPr>
  </w:style>
  <w:style w:type="paragraph" w:customStyle="1" w:styleId="a5">
    <w:name w:val="标准文件_字母编号列项（一级）"/>
    <w:rsid w:val="003D5C02"/>
    <w:pPr>
      <w:numPr>
        <w:numId w:val="32"/>
      </w:numPr>
      <w:jc w:val="both"/>
    </w:pPr>
    <w:rPr>
      <w:rFonts w:ascii="宋体"/>
      <w:sz w:val="21"/>
    </w:rPr>
  </w:style>
  <w:style w:type="paragraph" w:customStyle="1" w:styleId="a0">
    <w:name w:val="二级无标题条"/>
    <w:basedOn w:val="af"/>
    <w:rsid w:val="003006E0"/>
    <w:pPr>
      <w:numPr>
        <w:ilvl w:val="3"/>
        <w:numId w:val="34"/>
      </w:numPr>
    </w:pPr>
    <w:rPr>
      <w:rFonts w:ascii="宋体" w:eastAsia="宋体" w:hAnsi="宋体" w:cs="Times New Roman"/>
      <w:szCs w:val="24"/>
    </w:rPr>
  </w:style>
  <w:style w:type="paragraph" w:customStyle="1" w:styleId="a1">
    <w:name w:val="三级无标题条"/>
    <w:basedOn w:val="af"/>
    <w:rsid w:val="003006E0"/>
    <w:pPr>
      <w:numPr>
        <w:ilvl w:val="4"/>
        <w:numId w:val="34"/>
      </w:numPr>
    </w:pPr>
    <w:rPr>
      <w:rFonts w:ascii="宋体" w:eastAsia="宋体" w:hAnsi="宋体" w:cs="Times New Roman"/>
      <w:szCs w:val="24"/>
    </w:rPr>
  </w:style>
  <w:style w:type="paragraph" w:customStyle="1" w:styleId="a2">
    <w:name w:val="四级无标题条"/>
    <w:basedOn w:val="af"/>
    <w:rsid w:val="003006E0"/>
    <w:pPr>
      <w:numPr>
        <w:ilvl w:val="5"/>
        <w:numId w:val="34"/>
      </w:numPr>
    </w:pPr>
    <w:rPr>
      <w:rFonts w:ascii="宋体" w:eastAsia="宋体" w:hAnsi="宋体" w:cs="Times New Roman"/>
      <w:szCs w:val="24"/>
    </w:rPr>
  </w:style>
  <w:style w:type="paragraph" w:customStyle="1" w:styleId="a3">
    <w:name w:val="五级无标题条"/>
    <w:basedOn w:val="af"/>
    <w:rsid w:val="003006E0"/>
    <w:pPr>
      <w:numPr>
        <w:ilvl w:val="6"/>
        <w:numId w:val="34"/>
      </w:numPr>
      <w:spacing w:line="400" w:lineRule="exact"/>
    </w:pPr>
    <w:rPr>
      <w:rFonts w:ascii="Calibri" w:eastAsia="宋体" w:hAnsi="Calibri" w:cs="Times New Roman"/>
      <w:szCs w:val="24"/>
    </w:rPr>
  </w:style>
  <w:style w:type="paragraph" w:customStyle="1" w:styleId="a">
    <w:name w:val="一级无标题条"/>
    <w:basedOn w:val="af"/>
    <w:rsid w:val="003006E0"/>
    <w:pPr>
      <w:numPr>
        <w:ilvl w:val="2"/>
        <w:numId w:val="34"/>
      </w:numPr>
      <w:spacing w:before="10" w:after="10"/>
    </w:pPr>
    <w:rPr>
      <w:rFonts w:ascii="宋体" w:eastAsia="宋体" w:hAnsi="宋体" w:cs="Times New Roman"/>
      <w:szCs w:val="24"/>
    </w:rPr>
  </w:style>
  <w:style w:type="paragraph" w:customStyle="1" w:styleId="affe">
    <w:name w:val="标准文件_段"/>
    <w:link w:val="Char"/>
    <w:qFormat/>
    <w:rsid w:val="00CD59A4"/>
    <w:pPr>
      <w:autoSpaceDE w:val="0"/>
      <w:autoSpaceDN w:val="0"/>
      <w:ind w:firstLineChars="200" w:firstLine="200"/>
      <w:jc w:val="both"/>
    </w:pPr>
    <w:rPr>
      <w:rFonts w:ascii="宋体"/>
      <w:noProof/>
      <w:sz w:val="21"/>
    </w:rPr>
  </w:style>
  <w:style w:type="character" w:customStyle="1" w:styleId="Char">
    <w:name w:val="标准文件_段 Char"/>
    <w:link w:val="affe"/>
    <w:rsid w:val="00CD59A4"/>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0813">
      <w:bodyDiv w:val="1"/>
      <w:marLeft w:val="0"/>
      <w:marRight w:val="0"/>
      <w:marTop w:val="0"/>
      <w:marBottom w:val="0"/>
      <w:divBdr>
        <w:top w:val="none" w:sz="0" w:space="0" w:color="auto"/>
        <w:left w:val="none" w:sz="0" w:space="0" w:color="auto"/>
        <w:bottom w:val="none" w:sz="0" w:space="0" w:color="auto"/>
        <w:right w:val="none" w:sz="0" w:space="0" w:color="auto"/>
      </w:divBdr>
      <w:divsChild>
        <w:div w:id="1630013251">
          <w:marLeft w:val="0"/>
          <w:marRight w:val="0"/>
          <w:marTop w:val="0"/>
          <w:marBottom w:val="0"/>
          <w:divBdr>
            <w:top w:val="none" w:sz="0" w:space="0" w:color="auto"/>
            <w:left w:val="none" w:sz="0" w:space="0" w:color="auto"/>
            <w:bottom w:val="none" w:sz="0" w:space="0" w:color="auto"/>
            <w:right w:val="none" w:sz="0" w:space="0" w:color="auto"/>
          </w:divBdr>
        </w:div>
      </w:divsChild>
    </w:div>
    <w:div w:id="1388381171">
      <w:bodyDiv w:val="1"/>
      <w:marLeft w:val="0"/>
      <w:marRight w:val="0"/>
      <w:marTop w:val="0"/>
      <w:marBottom w:val="0"/>
      <w:divBdr>
        <w:top w:val="none" w:sz="0" w:space="0" w:color="auto"/>
        <w:left w:val="none" w:sz="0" w:space="0" w:color="auto"/>
        <w:bottom w:val="none" w:sz="0" w:space="0" w:color="auto"/>
        <w:right w:val="none" w:sz="0" w:space="0" w:color="auto"/>
      </w:divBdr>
      <w:divsChild>
        <w:div w:id="1390300040">
          <w:marLeft w:val="0"/>
          <w:marRight w:val="0"/>
          <w:marTop w:val="0"/>
          <w:marBottom w:val="0"/>
          <w:divBdr>
            <w:top w:val="none" w:sz="0" w:space="0" w:color="auto"/>
            <w:left w:val="none" w:sz="0" w:space="0" w:color="auto"/>
            <w:bottom w:val="none" w:sz="0" w:space="0" w:color="auto"/>
            <w:right w:val="none" w:sz="0" w:space="0" w:color="auto"/>
          </w:divBdr>
        </w:div>
      </w:divsChild>
    </w:div>
    <w:div w:id="2135097697">
      <w:bodyDiv w:val="1"/>
      <w:marLeft w:val="0"/>
      <w:marRight w:val="0"/>
      <w:marTop w:val="0"/>
      <w:marBottom w:val="0"/>
      <w:divBdr>
        <w:top w:val="none" w:sz="0" w:space="0" w:color="auto"/>
        <w:left w:val="none" w:sz="0" w:space="0" w:color="auto"/>
        <w:bottom w:val="none" w:sz="0" w:space="0" w:color="auto"/>
        <w:right w:val="none" w:sz="0" w:space="0" w:color="auto"/>
      </w:divBdr>
      <w:divsChild>
        <w:div w:id="15169659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7F28-258E-4176-BDEB-330BBE2B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2642</Words>
  <Characters>15062</Characters>
  <Application>Microsoft Office Word</Application>
  <DocSecurity>0</DocSecurity>
  <Lines>125</Lines>
  <Paragraphs>35</Paragraphs>
  <ScaleCrop>false</ScaleCrop>
  <Company>GBRC</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绿色建筑评价标准2019CSUS</dc:title>
  <dc:subject>申报文件</dc:subject>
  <dc:creator>Dai Ruiye;郭振伟</dc:creator>
  <cp:keywords>V1.1</cp:keywords>
  <cp:lastModifiedBy>李晋秋</cp:lastModifiedBy>
  <cp:revision>4</cp:revision>
  <dcterms:created xsi:type="dcterms:W3CDTF">2024-06-04T09:26:00Z</dcterms:created>
  <dcterms:modified xsi:type="dcterms:W3CDTF">2024-06-04T09:26:00Z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7FBDDBBC5CCF421D8FDF1064AB78B0A4_13</vt:lpwstr>
  </property>
</Properties>
</file>